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بن ميمون
</w:t>
      </w:r>
    </w:p>
    <w:p>
      <w:pPr/>
      <w:r>
        <w:rPr/>
        <w:t xml:space="preserve">حجاج بن ميمون. عن ثابت البناني، منكر الحديث، قاله ابن طاهر.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2026-07-27T20:10:21+03:00</dcterms:created>
  <dcterms:modified xsi:type="dcterms:W3CDTF">2026-07-27T20:10:21+03:00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