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وكيل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وكيل
</w:t>
      </w:r>
    </w:p>
    <w:p>
      <w:pPr/>
      <w:r>
        <w:rPr/>
        <w:t xml:space="preserve">عثمان بن وكيل من أهل المدور الأقصى، من أهل قرطبة.</w:t>
      </w:r>
    </w:p>
    <w:p/>
    <w:p>
      <w:pPr/>
      <w:r>
        <w:rPr/>
        <w:t xml:space="preserve">سمع: بقي بن مخلد. وكان: من ثقات أصحابه. وكان الغالب عليه النظر في علم الشافعي، وكان حافظا له.</w:t>
      </w:r>
    </w:p>
    <w:p/>
    <w:p>
      <w:pPr/>
      <w:r>
        <w:rPr/>
        <w:t xml:space="preserve">قال لي إسماعيل: سمعت خالدا يثني على عثمان بن وكيل، يأسف إذ لم يسمع منه.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2026-07-27T09:28:29+03:00</dcterms:created>
  <dcterms:modified xsi:type="dcterms:W3CDTF">2026-07-27T09:28:29+03:00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