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هارون بن عتاب بن بشر الغافقي
</w:t>
      </w:r>
    </w:p>
    <w:p>
      <w:pPr>
        <w:jc w:val="start"/>
        <w:bidi/>
      </w:pPr>
      <w:r>
        <w:rPr>
          <w:rFonts w:ascii="arial" w:hAnsi="arial" w:eastAsia="arial" w:cs="arial"/>
          <w:sz w:val="28"/>
          <w:szCs w:val="28"/>
          <w:b w:val="1"/>
          <w:bCs w:val="1"/>
          <w:rtl/>
        </w:rPr>
        <w:t xml:space="preserve">عتاب بن هارون بن عتاب بن بشر الغافقي
</w:t>
      </w:r>
    </w:p>
    <w:p>
      <w:pPr/>
      <w:r>
        <w:rPr/>
        <w:t xml:space="preserve">عتاب بن هارون بن عتاب بن بشر الغافقي من أهل شذونة؛ يكنى: أبا أيوب. روى عنه أبيه وغيره، ورحل إلى المشرق سنة إحدى وخمسين، وحج سنة اثنتين وخمسين.</w:t>
      </w:r>
    </w:p>
    <w:p/>
    <w:p>
      <w:pPr/>
      <w:r>
        <w:rPr/>
        <w:t xml:space="preserve">فسمع بمكة: من أبي بكر محمد بن أحمد بن موسى الأنماطي، ومن أبي حفص الجمحي، وأبي محمد الطوسي، وأبي الحسن الخزاعي. وروى بمصر: عن أبي بكر ابن الحداد التنيسي وغيرهم. رحلت إليه إلى شذونة وقرأت عليه كثيرا، وأجاز لي ما سمعه.</w:t>
      </w:r>
    </w:p>
    <w:p/>
    <w:p>
      <w:pPr/>
      <w:r>
        <w:rPr/>
        <w:t xml:space="preserve">وكان: حافظا للرأي على مذهب مالك وأصحابه، حسن النظر. وكان يقال: أنه مجاب الدعوة. سمعت أبا محمد عبد الله بن محمد بن قاسم الثغري يقول: لست أعلم بالأندلس أفضل من أبي أيوب بن بشر. قال لي أبو أيوب: ولدت في شهر ربيع الأول سنة إحدى عشرة وثلاث مائة. وتوفي (رحمه الله): ليلة السبت لأربع بقين من شعبان سنة إحدى وثمانين وثلاث مائة. ودفن يوم السبت بعد صلاة الظهر، وصلى عليه إبراهيم بن فليس الفقيه.</w:t>
      </w:r>
    </w:p>
    <w:p/>
    <w:p/>
    <w:p>
      <w:pPr>
        <w:jc w:val="start"/>
        <w:bidi/>
      </w:pPr>
      <w:r>
        <w:rPr>
          <w:sz w:val="24"/>
          <w:szCs w:val="24"/>
          <w:b w:val="1"/>
          <w:bCs w:val="1"/>
          <w:rtl/>
        </w:rPr>
        <w:t xml:space="preserve">
تاريخ علماء الأندلس،( مكتبة الخانجي - القاهرة،1988،ط 2،ج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هارون بن عتاب بن بشر الغافقي
</w:t>
      </w:r>
    </w:p>
    <w:p>
      <w:pPr/>
      <w:r>
        <w:rPr/>
        <w:t xml:space="preserve">عتاب بن هارون بن عتاب بن بشر الغافقي </w:t>
      </w:r>
    </w:p>
    <w:p/>
    <w:p>
      <w:pPr/>
      <w:r>
        <w:rPr/>
        <w:t xml:space="preserve">شذوني محدث توفى سنة إحدى وثمانين وثلاثمائة، يكنى أبا أيوب، روى عن أبيه وعن غيره، ورحل إلى المشرق سنة إحدى وخمسين وثلاثمائة، فسمع بمكة من أبي بكر محمد بن أحمد بن موسى الأنماطي، ومن أبي حفص الجمحي، وأبي محمد الطوسي، وروى بمصر عن أبي بكر بن الحداد التنيسي وغيره، ذكره ابن الفرضي وقال: رحلت إليه إلى شذونة وقرأت عليه كثيراً وكان يقال: إنه مجاب الدعوة.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2026-06-06T05:26:55+03:00</dcterms:created>
  <dcterms:modified xsi:type="dcterms:W3CDTF">2026-06-06T05:26:55+03:00</dcterms:modified>
</cp:coreProperties>
</file>

<file path=docProps/custom.xml><?xml version="1.0" encoding="utf-8"?>
<Properties xmlns="http://schemas.openxmlformats.org/officeDocument/2006/custom-properties" xmlns:vt="http://schemas.openxmlformats.org/officeDocument/2006/docPropsVTypes"/>
</file>