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منصور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منصور الشيرازي
</w:t>
      </w:r>
    </w:p>
    <w:p>
      <w:pPr/>
      <w:r>
        <w:rPr/>
        <w:t xml:space="preserve">أحمد بن منصور الشيرازي /. قال الدارقطني: أدخل على جماعة من الشيوخ بمصر وأنا بها، وكان يتقرب إلى ويكتب إلى كتبا.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منصور الشيرازي
</w:t>
      </w:r>
    </w:p>
    <w:p>
      <w:pPr/>
      <w:r>
        <w:rPr/>
        <w:t xml:space="preserve">أحمد بن منصور الشيرازي: قال الدارقطني: أُدْخلَ علي جماعةً من الشيوخ بمصر وأنا حينئذ بها.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منصور الشيرازي.
</w:t>
      </w:r>
    </w:p>
    <w:p>
      <w:pPr/>
      <w:r>
        <w:rPr/>
        <w:t xml:space="preserve">أحمد بن منصور الشيرازي. </w:t>
      </w:r>
    </w:p>
    <w:p/>
    <w:p>
      <w:pPr/>
      <w:r>
        <w:rPr/>
        <w:t xml:space="preserve">قال الحاكم: هو أحد الرحالة في طلب الحديث والمكثرين، جمع ما لم يجمعه غيره، وكان يضرب به المثل بشيراز في الفنون، إلى أن نعي إلينا في شعبان سنة ست وسبعين وثلاثمائة.</w:t>
      </w:r>
    </w:p>
    <w:p/>
    <w:p>
      <w:pPr/>
      <w:r>
        <w:rPr/>
        <w:t xml:space="preserve">وقال الدارقطني: أدخل على جماعة من الشيوخ بمصر.</w:t>
      </w:r>
    </w:p>
    <w:p/>
    <w:p>
      <w:pPr/>
      <w:r>
        <w:rPr/>
        <w:t xml:space="preserve">وقال ابن مندة: ذاك رجل آخر وافق اسمه اسم هذا واسم أبيه اسم أبيه،</w:t>
      </w:r>
    </w:p>
    <w:p/>
    <w:p>
      <w:pPr/>
      <w:r>
        <w:rPr/>
        <w:t xml:space="preserve">روى عن أبي العباس أن هذا قال: كتبت عن الطبراني ثلاثمائة ألف حديث.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منصور الشيرازي
</w:t>
      </w:r>
    </w:p>
    <w:p>
      <w:pPr/>
      <w:r>
        <w:rPr/>
        <w:t xml:space="preserve">أحمد بن منصور الشيرازي </w:t>
      </w:r>
    </w:p>
    <w:p/>
    <w:p>
      <w:pPr/>
      <w:r>
        <w:rPr/>
        <w:t xml:space="preserve">قال الدارقطني أدخل على جماعة من الشيوخ بمصر وأنا بها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2026-05-31T20:46:49+03:00</dcterms:created>
  <dcterms:modified xsi:type="dcterms:W3CDTF">2026-05-31T20:46:49+03:00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