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سليمان القواريري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سليمان القواريري
</w:t>
      </w:r>
    </w:p>
    <w:p>
      <w:pPr/>
      <w:r>
        <w:rPr/>
        <w:t xml:space="preserve">أحمد بن أبي سليمان القواريري. عن حماد بن سلمة والقدماء.</w:t>
      </w:r>
    </w:p>
    <w:p/>
    <w:p>
      <w:pPr/>
      <w:r>
        <w:rPr/>
        <w:t xml:space="preserve">كذبه الأزدي وغيره، فلا يفرح به.</w:t>
      </w:r>
    </w:p>
    <w:p/>
    <w:p>
      <w:pPr/>
      <w:r>
        <w:rPr/>
        <w:t xml:space="preserve">بقى إلى بعد الستين ومائتين.</w:t>
      </w:r>
    </w:p>
    <w:p/>
    <w:p>
      <w:pPr/>
      <w:r>
        <w:rPr/>
        <w:t xml:space="preserve">روى عنه محمد بن مخلد.</w:t>
      </w:r>
    </w:p>
    <w:p/>
    <w:p>
      <w:pPr/>
      <w:r>
        <w:rPr/>
        <w:t xml:space="preserve">وقال الدارقطني: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سليمان القواريري
</w:t>
      </w:r>
    </w:p>
    <w:p>
      <w:pPr/>
      <w:r>
        <w:rPr/>
        <w:t xml:space="preserve">أحمد بن أبي سليمان القواريري: عن حماد بن سلمة، كذاب.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سليمان القواريري بغدادي أبو جعفر
</w:t>
      </w:r>
    </w:p>
    <w:p>
      <w:pPr/>
      <w:r>
        <w:rPr/>
        <w:t xml:space="preserve">أحمد بن أبي سليمان القواريري بغدادي أبو جعفر </w:t>
      </w:r>
    </w:p>
    <w:p/>
    <w:p>
      <w:pPr/>
      <w:r>
        <w:rPr/>
        <w:t xml:space="preserve">عن حماد بن سلمة روى عنه ابن مخلد ونهشل من باب الشعير.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2026-07-25T16:46:45+03:00</dcterms:created>
  <dcterms:modified xsi:type="dcterms:W3CDTF">2026-07-25T16:46:45+03:00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