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الشرابي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الشرابي
</w:t>
      </w:r>
    </w:p>
    <w:p>
      <w:pPr/>
      <w:r>
        <w:rPr/>
        <w:t xml:space="preserve">إبراهيم الشرابي. حدث في حدود سنة ثمانين وثلاثمائة بقلة حياء عن علي بن أبي طالب رضي الله عنه، لكن تفرد عنه بهذا كذاب: سعد بن علي، وسيأتي.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2026-07-27T10:29:37+03:00</dcterms:created>
  <dcterms:modified xsi:type="dcterms:W3CDTF">2026-07-27T10:29:37+03:00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