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خلف بن قديد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خلف بن قديد المصري
</w:t>
      </w:r>
    </w:p>
    <w:p>
      <w:pPr/>
      <w:r>
        <w:rPr/>
        <w:t xml:space="preserve">إبراهيم بن محمد بن خلف بن قديد المصري. عن الربيع بن سليمان وغيره.</w:t>
      </w:r>
    </w:p>
    <w:p/>
    <w:p>
      <w:pPr/>
      <w:r>
        <w:rPr/>
        <w:t xml:space="preserve">قال ابن يونس: لم يكن بذاك.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2026-05-26T21:20:35+03:00</dcterms:created>
  <dcterms:modified xsi:type="dcterms:W3CDTF">2026-05-26T21:20:35+03:00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