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معلى
</w:t>
      </w:r>
    </w:p>
    <w:p>
      <w:pPr>
        <w:jc w:val="start"/>
        <w:bidi/>
      </w:pPr>
      <w:r>
        <w:rPr>
          <w:rFonts w:ascii="arial" w:hAnsi="arial" w:eastAsia="arial" w:cs="arial"/>
          <w:sz w:val="28"/>
          <w:szCs w:val="28"/>
          <w:b w:val="1"/>
          <w:bCs w:val="1"/>
          <w:rtl/>
        </w:rPr>
        <w:t xml:space="preserve">ابن معلى
</w:t>
      </w:r>
    </w:p>
    <w:p>
      <w:pPr/>
      <w:r>
        <w:rPr/>
        <w:t xml:space="preserve">ابن معلى  إسماعيل بن علي بن حسن بن هلال ابن معلي: فقيه شافعي مصري. صعيدي الأصل، قاهري المولد، من أصدقاء السخاوي المؤرخ. كان يتكسب في دكان له (تحت الربع) ويختلس فرصا للتدريس. ويظهر أنه توفي بعد السخاوي، فلم يكمل ترجمته. له كتب، منها (الليث العابس في صدمات المجالس - خ) ضوابط تتعلق بأصول الفقه، فرغ من تأليفه سنة 871 و (شرح قواعد ابن هشام’’.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2026-07-27T14:02:38+03:00</dcterms:created>
  <dcterms:modified xsi:type="dcterms:W3CDTF">2026-07-27T14:02:38+03:00</dcterms:modified>
</cp:coreProperties>
</file>

<file path=docProps/custom.xml><?xml version="1.0" encoding="utf-8"?>
<Properties xmlns="http://schemas.openxmlformats.org/officeDocument/2006/custom-properties" xmlns:vt="http://schemas.openxmlformats.org/officeDocument/2006/docPropsVTypes"/>
</file>