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مذكور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مذكور
</w:t>
      </w:r>
    </w:p>
    <w:p>
      <w:pPr/>
      <w:r>
        <w:rPr/>
        <w:t xml:space="preserve">سعيد بن مذكور من أهل وشقة سكن لاردة، وكان من أهل العلم والذكاء، وكان حافظا للمسائل، وكانت وفاته سنة عشرة وثلاث مائة. ذكره: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2026-07-27T10:15:21+03:00</dcterms:created>
  <dcterms:modified xsi:type="dcterms:W3CDTF">2026-07-27T10:15:21+03:00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