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عاصم
</w:t>
      </w:r>
    </w:p>
    <w:p>
      <w:pPr>
        <w:jc w:val="start"/>
        <w:bidi/>
      </w:pPr>
      <w:r>
        <w:rPr>
          <w:rFonts w:ascii="arial" w:hAnsi="arial" w:eastAsia="arial" w:cs="arial"/>
          <w:sz w:val="28"/>
          <w:szCs w:val="28"/>
          <w:b w:val="1"/>
          <w:bCs w:val="1"/>
          <w:rtl/>
        </w:rPr>
        <w:t xml:space="preserve">إسماعيل عاصم
</w:t>
      </w:r>
    </w:p>
    <w:p>
      <w:pPr/>
      <w:r>
        <w:rPr/>
        <w:t xml:space="preserve">إسماعيل عاصم  اسماعيل عاصم بن محمد بك صادق: ممثل مسرحي، من رجال الحقوق والادب بمصر. تعلم بالازهر، وحفظ القرآن، وتأدب ونظم الشعر والزجل. وكان خطيبا لسنا. وانتظم في سلك المحاماة، وتولى الدفاع في بعض القضايا الوطنية فاشتهر. والف ثلاث روايات مسرحية (صدق الاخاء - ط) و (حسن العواقب - ط) و (هناء لمحبين - ط) واشترك في اخراجها وتمثيلها بدار (الاوبرا) بالقاهرة، واقبل الناس عليها فكانوا يتغنون باناشيدها ربع قرن. وكان يقول: الرواية المرحية ان لم تكن لنصر فضيلة او محاربة رذيلة فلا خير فيها. وكتب مقالات في الادب والاجتماع. وكان من خطباء الثورة العرابية ودعاتها، فسجن مدة طويلة. ونعت في اواخر اعوامه بشيخ المحامين. وتوفي بالقاهرة.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2026-07-27T08:41:06+03:00</dcterms:created>
  <dcterms:modified xsi:type="dcterms:W3CDTF">2026-07-27T08:41:06+03:00</dcterms:modified>
</cp:coreProperties>
</file>

<file path=docProps/custom.xml><?xml version="1.0" encoding="utf-8"?>
<Properties xmlns="http://schemas.openxmlformats.org/officeDocument/2006/custom-properties" xmlns:vt="http://schemas.openxmlformats.org/officeDocument/2006/docPropsVTypes"/>
</file>