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مرزوق
</w:t>
      </w:r>
    </w:p>
    <w:p>
      <w:pPr>
        <w:jc w:val="start"/>
        <w:bidi/>
      </w:pPr>
      <w:r>
        <w:rPr>
          <w:rFonts w:ascii="arial" w:hAnsi="arial" w:eastAsia="arial" w:cs="arial"/>
          <w:sz w:val="28"/>
          <w:szCs w:val="28"/>
          <w:b w:val="1"/>
          <w:bCs w:val="1"/>
          <w:rtl/>
        </w:rPr>
        <w:t xml:space="preserve">ابن مرزوق
</w:t>
      </w:r>
    </w:p>
    <w:p>
      <w:pPr/>
      <w:r>
        <w:rPr/>
        <w:t xml:space="preserve">ابن مرزوق  عبد الدائم بن مرزوق بن خير أبو القاسم، من كبار علماء اللغة ورواة الأدب.</w:t>
      </w:r>
    </w:p>
    <w:p/>
    <w:p>
      <w:pPr/>
      <w:r>
        <w:rPr/>
        <w:t xml:space="preserve">ولد بالقيروان، ورحل صغيرا في طلب العلم إلى المشرق، فدخل العراق، وأخذ بالبصرة عن أبي الحسين بن الحسن، وهلال بن المحسن في سنة 426/ 1084، ولقي أبا العلاء المعري بالشام، وروى عنه شعره مباشرة، ودخل مصر فقرأ على أبي الحسن الحوفي، ثم رجع إلى بلده بعلم جم، وقد أدخل كثيرا من كتب اللغة والأدب.</w:t>
      </w:r>
    </w:p>
    <w:p/>
    <w:p>
      <w:pPr/>
      <w:r>
        <w:rPr/>
        <w:t xml:space="preserve">وأقام بالقيروان إلى الزحفة الهلالية، فخرج من القيروان وتوجه إلى الأندلس، ونزل بالمرية وإشبيلية، ونشر العلم، وقد أخذ عنه أعلام منهم محمد بن السيد البطليوسي، وأبو جعفر محمد بن الحكم السرقسطي، ومحمد بن أغلب بن أبي الدوس المرسي، وأورد له ابن السيد البطليوسي في كتابه «الاقتضاب ص 267» روايته عنه بقوله: «وفي رواية ثعلب التي رويناها عن الشيخ عبد الدائم بن مرزوق القيرواني» وقد ورد اسم والده وجده محرفا في كتاب «الصلة» لابن بشكوال حيث جعله عبد الدائم بن مروان بدل ابن مرزوق وابن جبر بدل خير، وكذلك جاء في «بغية الملتمس».</w:t>
      </w:r>
    </w:p>
    <w:p/>
    <w:p>
      <w:pPr/>
      <w:r>
        <w:rPr/>
        <w:t xml:space="preserve">توفي بطليطلة.</w:t>
      </w:r>
    </w:p>
    <w:p/>
    <w:p>
      <w:pPr/>
      <w:r>
        <w:rPr/>
        <w:t xml:space="preserve">مؤلفاته:</w:t>
      </w:r>
    </w:p>
    <w:p/>
    <w:p>
      <w:pPr/>
      <w:r>
        <w:rPr/>
        <w:t xml:space="preserve">1 - حلى العلي، وهو معجم في اللغة ذكره أحمد بن يوسف الفهري اللبلي</w:t>
      </w:r>
    </w:p>
    <w:p/>
    <w:p>
      <w:pPr/>
      <w:r>
        <w:rPr/>
        <w:t xml:space="preserve">في شرحه لفصيح ثعلب، ونقل عنه في عدة مواضع من تآليفه وأكثر أبو حيان في كتابه «الارتشاف» من النقل عنه.</w:t>
      </w:r>
    </w:p>
    <w:p/>
    <w:p>
      <w:pPr/>
      <w:r>
        <w:rPr/>
        <w:t xml:space="preserve">2 - المكتفي في شرح ديوان المتنبي نقل عنه ابن الابار في «تكملة الصلة».</w:t>
      </w:r>
    </w:p>
    <w:p/>
    <w:p>
      <w:pPr/>
      <w:r>
        <w:rPr/>
        <w:t xml:space="preserve">المصادر والمراجع:</w:t>
      </w:r>
    </w:p>
    <w:p/>
    <w:p>
      <w:pPr/>
      <w:r>
        <w:rPr/>
        <w:t xml:space="preserve">- الصلة 1/ 382 (مصر) وفيها وسمع بالأندلس من أبي عمر بن عبد البر وغيره.</w:t>
      </w:r>
    </w:p>
    <w:p/>
    <w:p>
      <w:pPr/>
      <w:r>
        <w:rPr/>
        <w:t xml:space="preserve">- بغية الوعاة 2/ 75.</w:t>
      </w:r>
    </w:p>
    <w:p/>
    <w:p>
      <w:pPr/>
      <w:r>
        <w:rPr/>
        <w:t xml:space="preserve">- بغية الملتمس 1128 رقم 386.</w:t>
      </w:r>
    </w:p>
    <w:p/>
    <w:p>
      <w:pPr/>
      <w:r>
        <w:rPr/>
        <w:t xml:space="preserve">- ورقات 1/ 184، 185.</w:t>
      </w:r>
    </w:p>
    <w:p/>
    <w:p>
      <w:pPr/>
      <w:r>
        <w:rPr/>
        <w:t xml:space="preserve">- الحياة الأدبية بإفريقية في عصر الزيريين (بالفرنسية) 192، 193.</w:t>
      </w:r>
    </w:p>
    <w:p/>
    <w:p>
      <w:pPr/>
      <w:r>
        <w:rPr/>
        <w:t xml:space="preserve">- بلاد البربر الشرقية في عهد الزيريين (بالفرنسية) 792 رقم 110.</w:t>
      </w:r>
    </w:p>
    <w:p>
      <w:pPr>
        <w:jc w:val="start"/>
        <w:bidi/>
      </w:pPr>
      <w:r>
        <w:rPr>
          <w:sz w:val="24"/>
          <w:szCs w:val="24"/>
          <w:b w:val="1"/>
          <w:bCs w:val="1"/>
          <w:rtl/>
        </w:rPr>
        <w:t xml:space="preserve">
تراجم المؤلفين التونسيين،(دار الغرب الإسلامي، بيروت - لبنان،1994،ط 2،ج 4،ص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2026-07-27T09:58:47+03:00</dcterms:created>
  <dcterms:modified xsi:type="dcterms:W3CDTF">2026-07-27T09:58:47+03:00</dcterms:modified>
</cp:coreProperties>
</file>

<file path=docProps/custom.xml><?xml version="1.0" encoding="utf-8"?>
<Properties xmlns="http://schemas.openxmlformats.org/officeDocument/2006/custom-properties" xmlns:vt="http://schemas.openxmlformats.org/officeDocument/2006/docPropsVTypes"/>
</file>