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صدام
</w:t>
      </w:r>
    </w:p>
    <w:p>
      <w:pPr>
        <w:jc w:val="start"/>
        <w:bidi/>
      </w:pPr>
      <w:r>
        <w:rPr>
          <w:rFonts w:ascii="arial" w:hAnsi="arial" w:eastAsia="arial" w:cs="arial"/>
          <w:sz w:val="28"/>
          <w:szCs w:val="28"/>
          <w:b w:val="1"/>
          <w:bCs w:val="1"/>
          <w:rtl/>
        </w:rPr>
        <w:t xml:space="preserve">صدام
</w:t>
      </w:r>
    </w:p>
    <w:p>
      <w:pPr/>
      <w:r>
        <w:rPr/>
        <w:t xml:space="preserve">صدام  محمد ابن الشيخ أبي بكر ابن الشيخ المفتي الحاج محمد ابن الشيخ أبي بكر ابن الشيخ المفتي أبي الطيب ابن الحاج أحمد بن عبد الكريم بن أبي الطيب بن عبد الكريم صدام اليمني القيرواني.</w:t>
      </w:r>
    </w:p>
    <w:p/>
    <w:p>
      <w:pPr/>
      <w:r>
        <w:rPr/>
        <w:t xml:space="preserve">كان فقيها فاضلا، ومحدثا راويا، ومدرس بلده، وتولى بها خطة الافتاء.</w:t>
      </w:r>
    </w:p>
    <w:p/>
    <w:p>
      <w:pPr/>
      <w:r>
        <w:rPr/>
        <w:t xml:space="preserve">له (مواهب الرب العلي في جواز طي الأرض للولي) في نحو 10 كراريس (نحو 40 ورقة) من القالب الربعي، تكلم فيه عن كرامات الأولياء وبالخصوص على كرامتي النشر والطي، فرغ منه في شوال سنة 1081/ 1671، وقرظه المفتي محمد عظوم القيرواني.</w:t>
      </w:r>
    </w:p>
    <w:p/>
    <w:p>
      <w:pPr/>
      <w:r>
        <w:rPr/>
        <w:t xml:space="preserve">المصدر والمراجع:</w:t>
      </w:r>
    </w:p>
    <w:p/>
    <w:p>
      <w:pPr/>
      <w:r>
        <w:rPr/>
        <w:t xml:space="preserve">- تكملة الصلحاء والأعيان 87 - 88، شجرة النور الزكية 306.</w:t>
      </w:r>
    </w:p>
    <w:p>
      <w:pPr>
        <w:jc w:val="start"/>
        <w:bidi/>
      </w:pPr>
      <w:r>
        <w:rPr>
          <w:sz w:val="24"/>
          <w:szCs w:val="24"/>
          <w:b w:val="1"/>
          <w:bCs w:val="1"/>
          <w:rtl/>
        </w:rPr>
        <w:t xml:space="preserve">
تراجم المؤلفين التونسيين،(دار الغرب الإسلامي، بيروت - لبنان،1994،ط 2،ج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2026-07-23T02:24:33+03:00</dcterms:created>
  <dcterms:modified xsi:type="dcterms:W3CDTF">2026-07-23T02:24:33+03:00</dcterms:modified>
</cp:coreProperties>
</file>

<file path=docProps/custom.xml><?xml version="1.0" encoding="utf-8"?>
<Properties xmlns="http://schemas.openxmlformats.org/officeDocument/2006/custom-properties" xmlns:vt="http://schemas.openxmlformats.org/officeDocument/2006/docPropsVTypes"/>
</file>