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
</w:t>
      </w:r>
    </w:p>
    <w:p>
      <w:pPr>
        <w:jc w:val="start"/>
        <w:bidi/>
      </w:pPr>
      <w:r>
        <w:rPr>
          <w:rFonts w:ascii="arial" w:hAnsi="arial" w:eastAsia="arial" w:cs="arial"/>
          <w:sz w:val="28"/>
          <w:szCs w:val="28"/>
          <w:b w:val="1"/>
          <w:bCs w:val="1"/>
          <w:rtl/>
        </w:rPr>
        <w:t xml:space="preserve">ابن سلام
</w:t>
      </w:r>
    </w:p>
    <w:p>
      <w:pPr/>
      <w:r>
        <w:rPr/>
        <w:t xml:space="preserve">ابن سلام  محمد بن يحيى بن سلام، المفسر، المحدث، الفقيه.</w:t>
      </w:r>
    </w:p>
    <w:p/>
    <w:p>
      <w:pPr/>
      <w:r>
        <w:rPr/>
        <w:t xml:space="preserve">ولد بالبصرة وانتقل إلى القيروان مع والده وكان تحصيله بها إذ ورد إليها بعد ميلاده بقليل أو في سنواته الاولى كما يعلم من تاريخ انتقال والده إلى القيروان الذي كان بين سنة 180 و 183.وتتلمذ على والده فروى عنه التفسير، وروى عنه محمد بن أبي داود العطار، وأبو العرب التميمي، وابنه يحيى بن محمد.</w:t>
      </w:r>
    </w:p>
    <w:p/>
    <w:p>
      <w:pPr/>
      <w:r>
        <w:rPr/>
        <w:t xml:space="preserve">ذكر أبو العرب انه كان ثقة نبيلا، وقال الدباغ: «إنه كان حافظا له عناية كاملة بالحديث ونقله وروايته وضبطه ومعرفة رجاله وحملته».</w:t>
      </w:r>
    </w:p>
    <w:p/>
    <w:p>
      <w:pPr/>
      <w:r>
        <w:rPr/>
        <w:t xml:space="preserve">زاد على تفسير ابيه يحيى، وحدث بتلك الزيادة أبو الحسن علي بن الحسن المري البجاني.</w:t>
      </w:r>
    </w:p>
    <w:p/>
    <w:p>
      <w:pPr/>
      <w:r>
        <w:rPr/>
        <w:t xml:space="preserve">المصادر والمراجع:</w:t>
      </w:r>
    </w:p>
    <w:p/>
    <w:p>
      <w:pPr/>
      <w:r>
        <w:rPr/>
        <w:t xml:space="preserve">- تاريخ التراث العربي لفؤاد سزكين ترجمة د. فهمي أبو الفضل (القاهرة 1971) 1/ 203 - 204، طبقات أبي العرب ص 113، فهرس ابن خير ص 57، معالم الإيمان 2/ 145 - 150 (ط 2/)، مقدمة كتاب التصاريف لمحققته الأستاذة هند شلبي 76 - 77.</w:t>
      </w:r>
    </w:p>
    <w:p>
      <w:pPr>
        <w:jc w:val="start"/>
        <w:bidi/>
      </w:pPr>
      <w:r>
        <w:rPr>
          <w:sz w:val="24"/>
          <w:szCs w:val="24"/>
          <w:b w:val="1"/>
          <w:bCs w:val="1"/>
          <w:rtl/>
        </w:rPr>
        <w:t xml:space="preserve">
تراجم المؤلفين التونسيين،(دار الغرب الإسلامي، بيروت - لبنان،1994،ط 2،ج 3،ص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2026-07-27T10:56:49+03:00</dcterms:created>
  <dcterms:modified xsi:type="dcterms:W3CDTF">2026-07-27T10:56:49+03:00</dcterms:modified>
</cp:coreProperties>
</file>

<file path=docProps/custom.xml><?xml version="1.0" encoding="utf-8"?>
<Properties xmlns="http://schemas.openxmlformats.org/officeDocument/2006/custom-properties" xmlns:vt="http://schemas.openxmlformats.org/officeDocument/2006/docPropsVTypes"/>
</file>