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ديب
</w:t>
      </w:r>
    </w:p>
    <w:p>
      <w:pPr>
        <w:jc w:val="start"/>
        <w:bidi/>
      </w:pPr>
      <w:r>
        <w:rPr>
          <w:rFonts w:ascii="arial" w:hAnsi="arial" w:eastAsia="arial" w:cs="arial"/>
          <w:sz w:val="28"/>
          <w:szCs w:val="28"/>
          <w:b w:val="1"/>
          <w:bCs w:val="1"/>
          <w:rtl/>
        </w:rPr>
        <w:t xml:space="preserve">وديع ديب
</w:t>
      </w:r>
    </w:p>
    <w:p>
      <w:pPr/>
      <w:r>
        <w:rPr/>
        <w:t xml:space="preserve">وديع ديب  وديع ديب: أديب شاعر. ولد ببلدة الخيام بجنوب لبنان، وتخرج من الجامعة الأمريكية ببيروت. ومنها حصل على الماجستير، واشتغل بالتدريس من مؤلفاته (الشعر العربي في المهجر الأمريكي) أطروحة الماجستير، (نساء وأفاع) مسرحية شعرية، (قلب يغني)، (غيوم ظامئة)، وهما ديواناه. وله مقالات.</w:t>
      </w:r>
    </w:p>
    <w:p/>
    <w:p>
      <w:pPr>
        <w:jc w:val="start"/>
        <w:bidi/>
      </w:pPr>
      <w:r>
        <w:rPr>
          <w:sz w:val="24"/>
          <w:szCs w:val="24"/>
          <w:b w:val="1"/>
          <w:bCs w:val="1"/>
          <w:rtl/>
        </w:rPr>
        <w:t xml:space="preserve">
إتمام الأعلام،(دار صادر - بيروت،1999،ط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2026-07-27T04:43:03+03:00</dcterms:created>
  <dcterms:modified xsi:type="dcterms:W3CDTF">2026-07-27T04:43:03+03:00</dcterms:modified>
</cp:coreProperties>
</file>

<file path=docProps/custom.xml><?xml version="1.0" encoding="utf-8"?>
<Properties xmlns="http://schemas.openxmlformats.org/officeDocument/2006/custom-properties" xmlns:vt="http://schemas.openxmlformats.org/officeDocument/2006/docPropsVTypes"/>
</file>