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المستكاوي
</w:t>
      </w:r>
    </w:p>
    <w:p>
      <w:pPr>
        <w:jc w:val="start"/>
        <w:bidi/>
      </w:pPr>
      <w:r>
        <w:rPr>
          <w:rFonts w:ascii="arial" w:hAnsi="arial" w:eastAsia="arial" w:cs="arial"/>
          <w:sz w:val="28"/>
          <w:szCs w:val="28"/>
          <w:b w:val="1"/>
          <w:bCs w:val="1"/>
          <w:rtl/>
        </w:rPr>
        <w:t xml:space="preserve">المستكاوي
</w:t>
      </w:r>
    </w:p>
    <w:p>
      <w:pPr/>
      <w:r>
        <w:rPr/>
        <w:t xml:space="preserve">المستكاوي  نجيب المستكاوي: كبير النقاد الرياضيين العرب. من أهالي مصر. نال إجازة الحقوق ومال إلى الكتابة الرياضية التي اشتهر بها في جريدة الأهرام منذ بدأ العمل بها بأسلوبه الساخر. وإليه ترجع معظم التسميات التي اشتهر بها رياضيو مصر. عضو اللجنة الأولمبية المصرية لخمس دورات متتالية، الأمين العام للجنة الأولمبية العربية عام 1959 وترأس تحرير مجلتها، رئيس الاتحاد المصري للمصارعة، رئيس اتحاد المعاقين، حكم دولي في ألعاب القوى، له كتب في الأدب والرياضة، منها (الموسوعة الرياضية).</w:t>
      </w:r>
    </w:p>
    <w:p/>
    <w:p>
      <w:pPr>
        <w:jc w:val="start"/>
        <w:bidi/>
      </w:pPr>
      <w:r>
        <w:rPr>
          <w:sz w:val="24"/>
          <w:szCs w:val="24"/>
          <w:b w:val="1"/>
          <w:bCs w:val="1"/>
          <w:rtl/>
        </w:rPr>
        <w:t xml:space="preserve">
إتمام الأعلام،(دار صادر - بيروت،1999،ط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2026-07-27T02:31:31+03:00</dcterms:created>
  <dcterms:modified xsi:type="dcterms:W3CDTF">2026-07-27T02:31:31+03:00</dcterms:modified>
</cp:coreProperties>
</file>

<file path=docProps/custom.xml><?xml version="1.0" encoding="utf-8"?>
<Properties xmlns="http://schemas.openxmlformats.org/officeDocument/2006/custom-properties" xmlns:vt="http://schemas.openxmlformats.org/officeDocument/2006/docPropsVTypes"/>
</file>