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بسيسو
</w:t>
      </w:r>
    </w:p>
    <w:p>
      <w:pPr>
        <w:jc w:val="start"/>
        <w:bidi/>
      </w:pPr>
      <w:r>
        <w:rPr>
          <w:rFonts w:ascii="arial" w:hAnsi="arial" w:eastAsia="arial" w:cs="arial"/>
          <w:sz w:val="28"/>
          <w:szCs w:val="28"/>
          <w:b w:val="1"/>
          <w:bCs w:val="1"/>
          <w:rtl/>
        </w:rPr>
        <w:t xml:space="preserve">بسيسو
</w:t>
      </w:r>
    </w:p>
    <w:p>
      <w:pPr/>
      <w:r>
        <w:rPr/>
        <w:t xml:space="preserve">بسيسو  معين بسيسو: من شعراء الأرض المحتلة. ولد بمدينة غزة، وتخرج بالجامعة الأمريكية بالقاهرة، وعمل بالتعليم ببلده وبالعراق، واشتغل بالصحافة أيضا. قاد المظاهرات احتجاجا على سوء أحوال اللاجئين، فسجن وفصل من عمله، فاضطر للعمل كاتبا. ثم سجن أخرى في صحراء مصر الغربية، وسمح له بالعودة للتدريس، فكان مديرا لمدرسة في غزة، وسجن الثالثة ثمانية عشر شهرا، فخرج متعطلا سنتين. كان مستشارا ثقافيا لرئيس منظمة التحرير الفلسطينية، عضو اتحاد الكتاب والصحفيين الفلسطينيين، عضو اتحاد كتاب آسيا وإفريقية. نال جائزة اللوتس الدولية. إنتاجه غزير في الشعر والنثر. من دواوينه (فلسطين من القلب)، (الأشجار تموت واقفة)، (المعركة)، (قصائد مصرية)، (مارد من السنابل)، (كراسة فلسطين)، (جئت لأدعوك باسمك)، (بين السنبلة والقنبلة)، (القتلى والمقاتلون السكارى). ونشرت له الأعمال الشعرية الكاملة. وكتب في المسرح (مأساة إيرنيست)، (ثورة الزنج)، (شمشون ودليلة)، (كتاب الأرض)، (البلدوزر)، وترجمت بعض أعماله إلى الروسية والإيطالية والإنكليزية. توفي بأحد فنادق لندن إثر نوبة قلبية، فنقل جثمانه إلى القاهرة، ودفن بها. ولمحيي الدين صبحي (شعر الحقيقة: دراسة في نتاج معين بسيسو).</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2026-07-23T18:36:44+03:00</dcterms:created>
  <dcterms:modified xsi:type="dcterms:W3CDTF">2026-07-23T18:36:44+03:00</dcterms:modified>
</cp:coreProperties>
</file>

<file path=docProps/custom.xml><?xml version="1.0" encoding="utf-8"?>
<Properties xmlns="http://schemas.openxmlformats.org/officeDocument/2006/custom-properties" xmlns:vt="http://schemas.openxmlformats.org/officeDocument/2006/docPropsVTypes"/>
</file>