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الرفاعي
</w:t>
      </w:r>
    </w:p>
    <w:p>
      <w:pPr>
        <w:jc w:val="start"/>
        <w:bidi/>
      </w:pPr>
      <w:r>
        <w:rPr>
          <w:rFonts w:ascii="arial" w:hAnsi="arial" w:eastAsia="arial" w:cs="arial"/>
          <w:sz w:val="28"/>
          <w:szCs w:val="28"/>
          <w:b w:val="1"/>
          <w:bCs w:val="1"/>
          <w:rtl/>
        </w:rPr>
        <w:t xml:space="preserve">الرفاعي
</w:t>
      </w:r>
    </w:p>
    <w:p>
      <w:pPr/>
      <w:r>
        <w:rPr/>
        <w:t xml:space="preserve">الرفاعي  محمد نسيب بن عبد الرزاق بن محيي الدين الرفاعي: من علماء حلب، ولد وتعلم بها وتتلمذ لكبار علمائها وعلماء دمشق. عمل مراقبا ومدرسا في الكلية الإسلامية ودار الأيتام الإسلامية بمسقط رأسه وشارك في مقاومة الفرنسيين فاعتقل وسجن بقلعة راشيا في البقاع الغربي وفي معتقل المية ومية جنوب صيدا وتعرف في أثناء ذلك على العلامة مصطفى السباعي والأديب عمر أبي النصر فأثرا فيه إذ ترك التصوف والطريقة الرفاعية التي كان يأخذ بها وأسس بعد الإفراج عنه جمعية الدعوة السلفية للصراط المستقيم. وغادر إلى لبنان عام 1972 داعيا وأخذ ينشر الكتب بالاشتراك ثم أقام في الأردن حتى وفاته. له (التفسير الواضح على نهج السلف الصالح) خ (تيسير العلي القدير لاختصار تفسير ابن كثير) 4 أجزاء (التوصل إلى حقيقة التوسل)، (نقد قصيدة البردة لما في بعض أبياتها من البدعة والكفر والردة) خ (بلوغ المنى في إثبات عصمة نساء النبي صلى الله عليه وسلم من الزنى) خ (المختارات الوطنية) خ وصل فيها إلى صفي الرزاق (بدعة تحديد النسل) خ وهي أشعار رتبها على الحوادث (الباقيات الصالحات في شرح الأسماء والصفات) خ (مجموعة رسائل)، (ديوان شعره).</w:t>
      </w:r>
    </w:p>
    <w:p/>
    <w:p>
      <w:pPr>
        <w:jc w:val="start"/>
        <w:bidi/>
      </w:pPr>
      <w:r>
        <w:rPr>
          <w:sz w:val="24"/>
          <w:szCs w:val="24"/>
          <w:b w:val="1"/>
          <w:bCs w:val="1"/>
          <w:rtl/>
        </w:rPr>
        <w:t xml:space="preserve">
إتمام الأعلام،(دار صادر - بيروت،1999،ط 1،ج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2026-07-27T12:38:06+03:00</dcterms:created>
  <dcterms:modified xsi:type="dcterms:W3CDTF">2026-07-27T12:38:06+03:00</dcterms:modified>
</cp:coreProperties>
</file>

<file path=docProps/custom.xml><?xml version="1.0" encoding="utf-8"?>
<Properties xmlns="http://schemas.openxmlformats.org/officeDocument/2006/custom-properties" xmlns:vt="http://schemas.openxmlformats.org/officeDocument/2006/docPropsVTypes"/>
</file>