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السنهوري
</w:t>
      </w:r>
    </w:p>
    <w:p>
      <w:pPr>
        <w:jc w:val="start"/>
        <w:bidi/>
      </w:pPr>
      <w:r>
        <w:rPr>
          <w:rFonts w:ascii="arial" w:hAnsi="arial" w:eastAsia="arial" w:cs="arial"/>
          <w:sz w:val="28"/>
          <w:szCs w:val="28"/>
          <w:b w:val="1"/>
          <w:bCs w:val="1"/>
          <w:rtl/>
        </w:rPr>
        <w:t xml:space="preserve">السنهوري
</w:t>
      </w:r>
    </w:p>
    <w:p>
      <w:pPr/>
      <w:r>
        <w:rPr/>
        <w:t xml:space="preserve">السنهوري  محمد فرج السنهوري: قاض من الوزراء. ولد بقرية المندورة مركز دسوق بمصر، التحق بالأزهر ثم بمدرسة القضاء الشرعي، فنال شهادتها العالمية، فعين قاضيا. وتقلبت به المناصب حتى صار نائب رئيس في المحكمة العليا الشرعية، واختير وزيرا للأوقاف، فلما انقضت وزارته عمل بالمحاماة، وقام إلى جانب ذلك خلال المراحل المذكورة بالتدريس في المدرسة المذكورة والأزهر ومعهد الدراسات العربية. كان عضوا بهيئة التدريس في أقسام الدراسات العليا بكليتي الحقوق في جامعتي القاهرة والإسكندرية، كما كان عضوا بمجمع البحوث الإسلامية وباللجنة العليا لتطوير القوانين المصرية ولجنة تطوير الأزهر واللجنة العليا لتطوير الجامعات واللجنة العليا لوضع دائرة المعارف العربية ولجنة التراث، وترأس لجنة إحياء المؤلفات والتراث الإسلامي بدار التأليف والترجمة والنشر. له كتابان (الأسرة في التشريع الإسلامي)، (حاجة المجتمع إلى الدين)، وهما أحاديث إذاعية جمعت.</w:t>
      </w:r>
    </w:p>
    <w:p/>
    <w:p>
      <w:pPr>
        <w:jc w:val="start"/>
        <w:bidi/>
      </w:pPr>
      <w:r>
        <w:rPr>
          <w:sz w:val="24"/>
          <w:szCs w:val="24"/>
          <w:b w:val="1"/>
          <w:bCs w:val="1"/>
          <w:rtl/>
        </w:rPr>
        <w:t xml:space="preserve">
إتمام الأعلام،(دار صادر - بيروت،1999،ط 1،ج 1،ص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2026-07-27T08:37:26+03:00</dcterms:created>
  <dcterms:modified xsi:type="dcterms:W3CDTF">2026-07-27T08:37:26+03:00</dcterms:modified>
</cp:coreProperties>
</file>

<file path=docProps/custom.xml><?xml version="1.0" encoding="utf-8"?>
<Properties xmlns="http://schemas.openxmlformats.org/officeDocument/2006/custom-properties" xmlns:vt="http://schemas.openxmlformats.org/officeDocument/2006/docPropsVTypes"/>
</file>