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فتحي
</w:t>
      </w:r>
    </w:p>
    <w:p>
      <w:pPr>
        <w:jc w:val="start"/>
        <w:bidi/>
      </w:pPr>
      <w:r>
        <w:rPr>
          <w:rFonts w:ascii="arial" w:hAnsi="arial" w:eastAsia="arial" w:cs="arial"/>
          <w:sz w:val="28"/>
          <w:szCs w:val="28"/>
          <w:b w:val="1"/>
          <w:bCs w:val="1"/>
          <w:rtl/>
        </w:rPr>
        <w:t xml:space="preserve">محمد فتحي
</w:t>
      </w:r>
    </w:p>
    <w:p>
      <w:pPr/>
      <w:r>
        <w:rPr/>
        <w:t xml:space="preserve">محمد فتحي  محمد فتحي: إعلامي من مذيعي مصر. نال إجازة اللغة الإنكليزية من جامعة القاهرة. من أبرز المذيعين صوتا وأداء ولغة، وهو أحد ثلاثة قامت الإذاعة المصرية على أكتافهم عند تمصيرها. وكان صوته أول صوت سمعه المصريون عند افتتاح الإذاعة، كما كان أول مدير للبرامج العربية، وأول من قدم الأدب العالمي من خلالها. شارك في تأسيس وكالة أنباء الشرق الأوسط ثم معهد الإعلام بجامعة القاهرة. وعمل أستاذا غير متفرغ للإعلام في جامعات القاهرة والرياض وأم درمان. اختير مستشارا ثقافيا لبلاده في لندن وبون وتولى تحرير مجلة (الراديو المصري). وعمل بالنقد الإذاعي في مجلة الإذاعة والتلفزيون، له (عالم بلا حواجز)، (الإذاعة المصرية في نصف قرن) جزآن، (الحق في الاتصال) ترجمة، (المنظور الاجتماعي للاتصال الجماهيري) ترجمة.</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2026-05-24T20:28:30+03:00</dcterms:created>
  <dcterms:modified xsi:type="dcterms:W3CDTF">2026-05-24T20:28:30+03:00</dcterms:modified>
</cp:coreProperties>
</file>

<file path=docProps/custom.xml><?xml version="1.0" encoding="utf-8"?>
<Properties xmlns="http://schemas.openxmlformats.org/officeDocument/2006/custom-properties" xmlns:vt="http://schemas.openxmlformats.org/officeDocument/2006/docPropsVTypes"/>
</file>