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محمد بن عطا الله بن محمود المشهور بالفراتي: شاعر من أهالي الجزيرة السورية. ولد في دير الزور بسورية، ورحل إلى الأزهر ليكمل تعليمه، فالتقى بأدباء مصر، ونشر شعره في صحفها، فلقب بالفراتي. وسافر إلى الحجاز عند قيام الثورة العربية، فعين قاضيا في الجيش، وعاد إلى مسقط رأسه مدرسا ونفاه الفرنسيون إلى بغداد لأنه كان يهاجمهم في شعره، وبقي فيها سنتين مدرسا حتى اختاره ساطع الحصري للتدريس في البحرين، وعاد بعد ثلاث سنوات إلى بلده، فبقي متبطلا مدة طويلة، ثم عاد للتعليم، وأشرف على مكتبة الأوقاف، وانتقل إلى دمشق مترجما من الفارسية في وزارة الثقافة، وتركها بعدما انتهى عقده. عاش أبي النفس ولم يتكسب بشعره. من دواوينه (ديوان الفراتي)، (العواصف)، (صدى الفرات)، (النفحات)، (سبحات الخيال) شعر قصصي، (الهواجس)، (الساحة) قصة شعرية وألف ثلاثة كتب بالفارسية وقواعد تعليمها، ووضع معجما فيها، وترجم شعرا روائع حافظ الشيرازي وسعدي الشيرازي وجلال الدين الرومي.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2026-07-25T05:20:13+03:00</dcterms:created>
  <dcterms:modified xsi:type="dcterms:W3CDTF">2026-07-25T05:20:13+03:00</dcterms:modified>
</cp:coreProperties>
</file>

<file path=docProps/custom.xml><?xml version="1.0" encoding="utf-8"?>
<Properties xmlns="http://schemas.openxmlformats.org/officeDocument/2006/custom-properties" xmlns:vt="http://schemas.openxmlformats.org/officeDocument/2006/docPropsVTypes"/>
</file>