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رخا
</w:t>
      </w:r>
    </w:p>
    <w:p>
      <w:pPr>
        <w:jc w:val="start"/>
        <w:bidi/>
      </w:pPr>
      <w:r>
        <w:rPr>
          <w:rFonts w:ascii="arial" w:hAnsi="arial" w:eastAsia="arial" w:cs="arial"/>
          <w:sz w:val="28"/>
          <w:szCs w:val="28"/>
          <w:b w:val="1"/>
          <w:bCs w:val="1"/>
          <w:rtl/>
        </w:rPr>
        <w:t xml:space="preserve">رخا
</w:t>
      </w:r>
    </w:p>
    <w:p>
      <w:pPr/>
      <w:r>
        <w:rPr/>
        <w:t xml:space="preserve">رخا  محمد عبد المنعم رخا: رائد رسامي الصور الساخرة بمصر. بدأ رسومه في العشرينات، واشترك مع مصطفى وعلي أمين في إصدار جريدة (أخبار اليوم). اختير رئيسا للجمعية المصرية للكاريكاتير. ومنح جائزة الدولة التقديرية للفنون. كان فن الرسم الساخر قبله وقفا على الأجانب.</w:t>
      </w:r>
    </w:p>
    <w:p/>
    <w:p>
      <w:pPr>
        <w:jc w:val="start"/>
        <w:bidi/>
      </w:pPr>
      <w:r>
        <w:rPr>
          <w:sz w:val="24"/>
          <w:szCs w:val="24"/>
          <w:b w:val="1"/>
          <w:bCs w:val="1"/>
          <w:rtl/>
        </w:rPr>
        <w:t xml:space="preserve">
إتمام الأعلام،(دار صادر - بيروت،1999،ط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2026-07-23T17:35:03+03:00</dcterms:created>
  <dcterms:modified xsi:type="dcterms:W3CDTF">2026-07-23T17:35:03+03:00</dcterms:modified>
</cp:coreProperties>
</file>

<file path=docProps/custom.xml><?xml version="1.0" encoding="utf-8"?>
<Properties xmlns="http://schemas.openxmlformats.org/officeDocument/2006/custom-properties" xmlns:vt="http://schemas.openxmlformats.org/officeDocument/2006/docPropsVTypes"/>
</file>