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عبد الحميد أحمد
</w:t>
      </w:r>
    </w:p>
    <w:p>
      <w:pPr>
        <w:jc w:val="start"/>
        <w:bidi/>
      </w:pPr>
      <w:r>
        <w:rPr>
          <w:rFonts w:ascii="arial" w:hAnsi="arial" w:eastAsia="arial" w:cs="arial"/>
          <w:sz w:val="28"/>
          <w:szCs w:val="28"/>
          <w:b w:val="1"/>
          <w:bCs w:val="1"/>
          <w:rtl/>
        </w:rPr>
        <w:t xml:space="preserve">محمد عبد الحميد أحمد
</w:t>
      </w:r>
    </w:p>
    <w:p>
      <w:pPr/>
      <w:r>
        <w:rPr/>
        <w:t xml:space="preserve">محمد عبد الحميد أحمد  محمد عبد الحميد أحمد: داعية من مصر. تخرج في كلية الآداب بجامعة القاهرة وانتسب لجماعة الإخوان المسلمين وعمل بجرائدها. اشتغل بالتدريس في مصر وغيرها واعتقل، ثم انقطع للتدريس بجامعة أم القرى بمكة المكرمة وفيها توفي ودفن. ألف (في وجه الطوفان)، (كلمات وآراء)، (مذكرات أول داعية للإسلام في الجامعة المصرية)، (حياة العقيدة ورجالها) وله بحوث. كان له تأثيره في الحياة الفكرية والروحية.</w:t>
      </w:r>
    </w:p>
    <w:p/>
    <w:p>
      <w:pPr>
        <w:jc w:val="start"/>
        <w:bidi/>
      </w:pPr>
      <w:r>
        <w:rPr>
          <w:sz w:val="24"/>
          <w:szCs w:val="24"/>
          <w:b w:val="1"/>
          <w:bCs w:val="1"/>
          <w:rtl/>
        </w:rPr>
        <w:t xml:space="preserve">
إتمام الأعلام،(دار صادر - بيروت،1999،ط 1،ج 1،ص 248)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2026-07-23T18:26:46+03:00</dcterms:created>
  <dcterms:modified xsi:type="dcterms:W3CDTF">2026-07-23T18:26:46+03:00</dcterms:modified>
</cp:coreProperties>
</file>

<file path=docProps/custom.xml><?xml version="1.0" encoding="utf-8"?>
<Properties xmlns="http://schemas.openxmlformats.org/officeDocument/2006/custom-properties" xmlns:vt="http://schemas.openxmlformats.org/officeDocument/2006/docPropsVTypes"/>
</file>