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زكي شافعي
</w:t>
      </w:r>
    </w:p>
    <w:p>
      <w:pPr>
        <w:jc w:val="start"/>
        <w:bidi/>
      </w:pPr>
      <w:r>
        <w:rPr>
          <w:rFonts w:ascii="arial" w:hAnsi="arial" w:eastAsia="arial" w:cs="arial"/>
          <w:sz w:val="28"/>
          <w:szCs w:val="28"/>
          <w:b w:val="1"/>
          <w:bCs w:val="1"/>
          <w:rtl/>
        </w:rPr>
        <w:t xml:space="preserve">محمد زكي شافعي
</w:t>
      </w:r>
    </w:p>
    <w:p>
      <w:pPr/>
      <w:r>
        <w:rPr/>
        <w:t xml:space="preserve">محمد زكي شافعي  محمد زكي شافعي: من اقتصاديي مصر. تخرج بكلية الحقوق لجامعة القاهرة وقصد أمريكا ليتخصص بالاقتصاد فحصل على درجة الماجستير من جامعة برنستون ثم دكتوراه الفلسفة في الاقتصاد. وعاد إلى بلاده فأسس كلية الاقتصاد والعلوم السياسية بجامعة القاهرة عام 1960. واختير وزيرا للاقتصاد عام 1975، وأمينا عاما مساعدا للشؤون الاقتصادية في جامعة الدول العربية عام 1973، وترأس جمعية الاقتصاد السياسي والتشريع والإحصاء. انتخب عضوا في مجمع اللغة العربية. وكان أول من أعد مشروعا لإنشاء السوق المصرفية عام 1976. حصل على جائزة الدولة التقديرية في العلم الاجتماعية. له (تكاليف المقاولات وتقاسيم الأراضي والطرق) بالاشتراك (دور الجامعات في التنمية الاقتصادية والاجتماعية)، (طعامنا في مختلف الأعمار والأحوال)، (مقدمة في العلاقات الاقتصادية)، (مقدمة في النقود والبنوك).</w:t>
      </w:r>
    </w:p>
    <w:p/>
    <w:p>
      <w:pPr>
        <w:jc w:val="start"/>
        <w:bidi/>
      </w:pPr>
      <w:r>
        <w:rPr>
          <w:sz w:val="24"/>
          <w:szCs w:val="24"/>
          <w:b w:val="1"/>
          <w:bCs w:val="1"/>
          <w:rtl/>
        </w:rPr>
        <w:t xml:space="preserve">
إتمام الأعلام،(دار صادر - بيروت،1999،ط 1،ج 1،ص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زكي شافعي 
</w:t>
      </w:r>
    </w:p>
    <w:p>
      <w:pPr/>
      <w:r>
        <w:rPr/>
        <w:t xml:space="preserve">اقتصادي.</w:t>
      </w:r>
    </w:p>
    <w:p/>
    <w:p>
      <w:pPr/>
      <w:r>
        <w:rPr/>
        <w:t xml:space="preserve">تخرج في كلية الحقوق جامعة القاهرة عام 1942 م، وسافر إلى أمريكا حيث حصل على الماجستير في الاقتصاد من جامعة برنستون، ثم حصل على دكتوراه الفلسفة في الاقتصاد.</w:t>
      </w:r>
    </w:p>
    <w:p/>
    <w:p>
      <w:pPr/>
      <w:r>
        <w:rPr/>
        <w:t xml:space="preserve">وهو مؤسس كلية الاقتصاد والعلوم السياسية بجامعة القاهرة عام 1960 م، ووزير الاقتصاد في حكومة ممدوح سالم عام 1975 م والأمين العام المساعد لجامعة الدول العربية للشؤون الاقتصادية عام 1973 م، وآخر رئيس لجمعية الاقتصاد السياسي والتشريع والإحصاء بمصر، وعضو مجمع اللغة العربية.</w:t>
      </w:r>
    </w:p>
    <w:p/>
    <w:p>
      <w:pPr/>
      <w:r>
        <w:rPr/>
        <w:t xml:space="preserve">من مؤلفاته:</w:t>
      </w:r>
    </w:p>
    <w:p/>
    <w:p>
      <w:pPr/>
      <w:r>
        <w:rPr/>
        <w:t xml:space="preserve">- تكاليف المقاولات وتقاسيم الأراضي والطرق (بالاشتراك مع زكي حواس) - ط 3 - القاهرة: عالم الكتب، 1408 هـ، 799 ص.</w:t>
      </w:r>
    </w:p>
    <w:p/>
    <w:p>
      <w:pPr/>
      <w:r>
        <w:rPr/>
        <w:t xml:space="preserve">- دور الجامعات في التنمية الاقتصادية والاجتماعية - بيروت، 1391 هـ، 36 ص.</w:t>
      </w:r>
    </w:p>
    <w:p/>
    <w:p>
      <w:pPr/>
      <w:r>
        <w:rPr/>
        <w:t xml:space="preserve">- طعامنا في مختلف الأعمار والأحوال - القاهرة: لجنة التأليف والترجمة والنشر، 1367 هـ، 286 ص.</w:t>
      </w:r>
    </w:p>
    <w:p/>
    <w:p>
      <w:pPr/>
      <w:r>
        <w:rPr/>
        <w:t xml:space="preserve">- مقدمة في العلاقات الاقتصادية الدولية - ط 3 - بيروت: دار النهضة العربية، 390 هـ.</w:t>
      </w:r>
    </w:p>
    <w:p/>
    <w:p>
      <w:pPr/>
      <w:r>
        <w:rPr/>
        <w:t xml:space="preserve">- مقدمة في النقود والبنوك - بيروت: دار النهضة العربية، 1387 هـ، 426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2026-07-27T13:28:22+03:00</dcterms:created>
  <dcterms:modified xsi:type="dcterms:W3CDTF">2026-07-27T13:28:22+03:00</dcterms:modified>
</cp:coreProperties>
</file>

<file path=docProps/custom.xml><?xml version="1.0" encoding="utf-8"?>
<Properties xmlns="http://schemas.openxmlformats.org/officeDocument/2006/custom-properties" xmlns:vt="http://schemas.openxmlformats.org/officeDocument/2006/docPropsVTypes"/>
</file>