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رشدي
</w:t>
      </w:r>
    </w:p>
    <w:p>
      <w:pPr>
        <w:jc w:val="start"/>
        <w:bidi/>
      </w:pPr>
      <w:r>
        <w:rPr>
          <w:rFonts w:ascii="arial" w:hAnsi="arial" w:eastAsia="arial" w:cs="arial"/>
          <w:sz w:val="28"/>
          <w:szCs w:val="28"/>
          <w:b w:val="1"/>
          <w:bCs w:val="1"/>
          <w:rtl/>
        </w:rPr>
        <w:t xml:space="preserve">رشاد رشدي
</w:t>
      </w:r>
    </w:p>
    <w:p>
      <w:pPr/>
      <w:r>
        <w:rPr/>
        <w:t xml:space="preserve">رشاد رشدي  محمد رشاد بن أمين بن إبراهيم رشدي: أديب مسرحي، قصاص، من أعلام النقاد في الوطن العربي. ولد بالقاهرة. وحصل على دبلوم معهد التربية العالي. حتى على درجة الدكتوراه في الأدب الإنكليزي من جامعة ليدز. ترأس قسم اللغة الإنكليزية بجامعة القاهرة، وشغل مناصب عدة فكان عميدا للمعهد العالي للفنون المسرحية، ومستشارا لرئيس الجمهورية للشؤون السينما والمسرح والكتاب وعمل في الصحافة. ترك نحو 17 مؤلفا في النقد الأدبي والقصص وأدب الرحلات وتاريخ الأدب الإنكليزي ومسرحيات. له في القصة (عربة الحريم وقصص أخرى)، (الرجل والجبل)، (الحب في حياتي)، (بحور الحب لا تعرف الغرق) وفي المسرح (الفراشة)، (لعبة الحب)، (اتفرج يا سلام)، (خيال الظل)، (حلاوة)، (بلدي يا بلدي)، (نور الظلام)، (حبيبتي شامينا)، (شهرزاد)، (محاكمة عم أحمد الفلاح)، (الرجل والجبل)، (عيون بهية)، (مسرح رشاد رشدي)، (رحلة خارج السور)، (خيال الظل)، (كذاب ومسرحيات أخرى) وكتب في النقد (فن الدراما)، (نظريات الدراما من أرسطو إلى الآن)، (ما هو الأدب)، (النقد والنقد الأدبي)، (رباعيات الخيام)، (في الفن، في الحب، في الحياة)، (تأملات حول مصر)، (صور من حياتي في أوربا)، (المدخل إلى النقد)، (البحث عن الزمن).</w:t>
      </w:r>
    </w:p>
    <w:p/>
    <w:p>
      <w:pPr>
        <w:jc w:val="start"/>
        <w:bidi/>
      </w:pPr>
      <w:r>
        <w:rPr>
          <w:sz w:val="24"/>
          <w:szCs w:val="24"/>
          <w:b w:val="1"/>
          <w:bCs w:val="1"/>
          <w:rtl/>
        </w:rPr>
        <w:t xml:space="preserve">
إتمام الأعلام،(دار صادر - بيروت،1999،ط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رشاد رشدي 
</w:t>
      </w:r>
    </w:p>
    <w:p>
      <w:pPr/>
      <w:r>
        <w:rPr/>
        <w:t xml:space="preserve">الأديب، الناقد.</w:t>
      </w:r>
    </w:p>
    <w:p/>
    <w:p>
      <w:pPr/>
      <w:r>
        <w:rPr/>
        <w:t xml:space="preserve">أول مصري يحصل على الدكتوراه في الأدب الإنجليزي. شغل عدة مناصب منها: عميداً للمعهد العالي للفنون المسرحية. رئيس أكاديمية الفنون. مستشاراً لرئيس الجمهورية لشؤون السينما والمسرح والكتاب.</w:t>
      </w:r>
    </w:p>
    <w:p/>
    <w:p>
      <w:pPr/>
      <w:r>
        <w:rPr/>
        <w:t xml:space="preserve">اشترك كثيراً في برنامج ’’مع النقاد’’ وذلك عن طريق الإذاعة، وهو أول من قدم تشيكوف باللغة العربية إلى مصر، ويكتب المسرحيات والقصص.</w:t>
      </w:r>
    </w:p>
    <w:p/>
    <w:p>
      <w:pPr/>
      <w:r>
        <w:rPr/>
        <w:t xml:space="preserve">له العديد من المؤلفات بين عربية وإنجليزية بلغت حوالي (17) مؤلفاً في النقد الأدبي، من قصص، وأدب الرحلات، وتاريخ الأدب الإنجليزي، ومسرحيات، منها:</w:t>
      </w:r>
    </w:p>
    <w:p/>
    <w:p>
      <w:pPr/>
      <w:r>
        <w:rPr/>
        <w:t xml:space="preserve">- فن القصة القصيرة.</w:t>
      </w:r>
    </w:p>
    <w:p/>
    <w:p>
      <w:pPr/>
      <w:r>
        <w:rPr/>
        <w:t xml:space="preserve">- نظرية الدراما من أرسطو إلى الآن.</w:t>
      </w:r>
    </w:p>
    <w:p/>
    <w:p>
      <w:pPr/>
      <w:r>
        <w:rPr/>
        <w:t xml:space="preserve">- النقد والنقد الأدبي.</w:t>
      </w:r>
    </w:p>
    <w:p/>
    <w:p>
      <w:pPr/>
      <w:r>
        <w:rPr/>
        <w:t xml:space="preserve">- مسرحية بلدي يا بلدي.</w:t>
      </w:r>
    </w:p>
    <w:p/>
    <w:p>
      <w:pPr/>
      <w:r>
        <w:rPr/>
        <w:t xml:space="preserve">- مسرحية رحلة خارج السور.</w:t>
      </w:r>
    </w:p>
    <w:p/>
    <w:p>
      <w:pPr/>
      <w:r>
        <w:rPr/>
        <w:t xml:space="preserve">- مسرحية إتفرج يا سلام.</w:t>
      </w:r>
    </w:p>
    <w:p/>
    <w:p>
      <w:pPr/>
      <w:r>
        <w:rPr/>
        <w:t xml:space="preserve">- مسرحية عم أحمد الفلاح.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2026-05-27T21:40:33+03:00</dcterms:created>
  <dcterms:modified xsi:type="dcterms:W3CDTF">2026-05-27T21:40:33+03:00</dcterms:modified>
</cp:coreProperties>
</file>

<file path=docProps/custom.xml><?xml version="1.0" encoding="utf-8"?>
<Properties xmlns="http://schemas.openxmlformats.org/officeDocument/2006/custom-properties" xmlns:vt="http://schemas.openxmlformats.org/officeDocument/2006/docPropsVTypes"/>
</file>