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محمد بن خليل الخطيب: عالم باحث. ولد ببلدة نيدة إحدى قرى مركز أحميم بالصعيد، ونشأ في جو من التدين، فحفظ القرآن الكريم صغيرا، وقال الشعر مبكرا. تعلم في معهد أسيوط الديني، وحصل على العالمية من الأزهر، ثم تخصص باللغة العربية. عين مدرسا في معهد طنطا الأزهري فمدرسا بكلية الدعوة فيها وقت افتتاحها. صنف ما يزيد على ستين كتابا في العلوم الإسلامية والأدب، ومنها (الأحاديث المختارة من البخاري وشرحها) 5 أجزاء، (تفسير الخطيب)، (تقريب صحيح الترمذي وشرحه)، (إتحاف الأنام بخطب رسول الإسلام)، (الوسيلة والتوسل)، (شرح العمدة) في الفقه الحنفي، (ديوان الإمام علي رضي الله عنه)، (ديوان الإمام الشافعي)، (ديوان أبي الفتح البستي وشرحه)، (رباعيات الخطيب في مدح النبي صلى الله عليه وسلم). وكان ينكر على انحراف أدعياء التصوف.</w:t>
      </w:r>
    </w:p>
    <w:p/>
    <w:p>
      <w:pPr>
        <w:jc w:val="start"/>
        <w:bidi/>
      </w:pPr>
      <w:r>
        <w:rPr>
          <w:sz w:val="24"/>
          <w:szCs w:val="24"/>
          <w:b w:val="1"/>
          <w:bCs w:val="1"/>
          <w:rtl/>
        </w:rPr>
        <w:t xml:space="preserve">
إتمام الأعلام،(دار صادر - بيروت،1999،ط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2026-07-23T17:56:33+03:00</dcterms:created>
  <dcterms:modified xsi:type="dcterms:W3CDTF">2026-07-23T17:56:33+03:00</dcterms:modified>
</cp:coreProperties>
</file>

<file path=docProps/custom.xml><?xml version="1.0" encoding="utf-8"?>
<Properties xmlns="http://schemas.openxmlformats.org/officeDocument/2006/custom-properties" xmlns:vt="http://schemas.openxmlformats.org/officeDocument/2006/docPropsVTypes"/>
</file>