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 المري
</w:t>
      </w:r>
    </w:p>
    <w:p>
      <w:pPr/>
      <w:r>
        <w:rPr/>
        <w:t xml:space="preserve">ابن سودة المري  محمد بن الحسن بن محمد المري من آل بني سودة: محدث فقيه مشارك. ولد بفاس، وحصل على الشهادة العالمية من جامع القرويين برع بعلم الحديث. كان عدلا بالمحكمة المولوية الشرعية بالدار البيضاء ومديرا لبعض المدارس بفاس. وله شعر.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2026-07-26T10:22:33+03:00</dcterms:created>
  <dcterms:modified xsi:type="dcterms:W3CDTF">2026-07-26T10:22:33+03:00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