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باقر الصدر
</w:t>
      </w:r>
    </w:p>
    <w:p>
      <w:pPr>
        <w:jc w:val="start"/>
        <w:bidi/>
      </w:pPr>
      <w:r>
        <w:rPr>
          <w:rFonts w:ascii="arial" w:hAnsi="arial" w:eastAsia="arial" w:cs="arial"/>
          <w:sz w:val="28"/>
          <w:szCs w:val="28"/>
          <w:b w:val="1"/>
          <w:bCs w:val="1"/>
          <w:rtl/>
        </w:rPr>
        <w:t xml:space="preserve">محمد باقر الصدر
</w:t>
      </w:r>
    </w:p>
    <w:p>
      <w:pPr/>
      <w:r>
        <w:rPr/>
        <w:t xml:space="preserve">محمد باقر الصدر  محمد باقر الصدر: مفكر من رجال الإصلاح بالعراق، من كبار المراجع العلمية في المذهب الجعفري لعصره، ولد في الكاظمية وتعلم فيها وفي النجف، وأنشأ في هذه الأخيرة حزب الدعوة الإسلامية عام 1957. وكان في صفوف المعارضة. مات مقتولا لفتوى رفض أن يتراجع عنها. ألف (ماذا تعرف عن الاقتصاد الإسلامي)، (اقتصادنا)، (فلسفتنا)، (غاية الفكر في الأصول)، (دروس في علم الأصول)، (الموجز في أصول الدين)، (الفتاوى الواضحة وفقا لمذهب أهل البيت)، (المدرسة الإسلامية)، (المدرسة القرآنية: التفسير الموضوعي والتفسير التجزيئي في القرآن الكريم)، (الأسس المنطقية للاستقراء)، (المعالم الجديدة للأصول)، (الإنسان المعاصر والمشكلة الاجتماعية)، (منابع القدرة في الدولة الإسلامية)، (فدك في التاريخ)، (مناهج الصالحين)، (البنك اللاربوي في الإسلام)، (النبوة الخاتمة)، (خطوط تفصيلية عن اقتصاد المجتمع الإسلامي)، (القائد والأمة)، (نظرة في العبادات)، (الأسس العامة للبنك في المجتمع الإسلامي)، (التشيع والإسلام).</w:t>
      </w:r>
    </w:p>
    <w:p/>
    <w:p>
      <w:pPr>
        <w:jc w:val="start"/>
        <w:bidi/>
      </w:pPr>
      <w:r>
        <w:rPr>
          <w:sz w:val="24"/>
          <w:szCs w:val="24"/>
          <w:b w:val="1"/>
          <w:bCs w:val="1"/>
          <w:rtl/>
        </w:rPr>
        <w:t xml:space="preserve">
إتمام الأعلام،(دار صادر - بيروت،1999،ط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باقر الصدر 
</w:t>
      </w:r>
    </w:p>
    <w:p>
      <w:pPr/>
      <w:r>
        <w:rPr/>
        <w:t xml:space="preserve">من أبرز علماء الشيعة الإمامية في العصر الحديث.</w:t>
      </w:r>
    </w:p>
    <w:p/>
    <w:p>
      <w:pPr/>
      <w:r>
        <w:rPr/>
        <w:t xml:space="preserve">من مواليد الكاظمية بالعراق. صاحب مؤلفات عديدة طبعت طبعات كثيرة، أشهرها كتابه ’’اقتصادنا’’ أعدمته السلطات العراقية مع شقيقته أم الهدى، وكانا يمثلان المقاومة الشيعية ضد حكومة البعث.</w:t>
      </w:r>
    </w:p>
    <w:p/>
    <w:p>
      <w:pPr/>
      <w:r>
        <w:rPr/>
        <w:t xml:space="preserve">ومن مؤلفاته التي وقفت على عناوينها:</w:t>
      </w:r>
    </w:p>
    <w:p/>
    <w:p>
      <w:pPr/>
      <w:r>
        <w:rPr/>
        <w:t xml:space="preserve">- اقتصادنا. - ط 2. - بيروت: دار التعارف للمطبوعات، 1408 هـ، 740 ص.</w:t>
      </w:r>
    </w:p>
    <w:p/>
    <w:p>
      <w:pPr/>
      <w:r>
        <w:rPr/>
        <w:t xml:space="preserve">- بحث حول الولاية. - فلسفتنا. - ط 14. - بيروت: دار التعارف للمطبوعات، 1406 هـ، 349 ص.</w:t>
      </w:r>
    </w:p>
    <w:p/>
    <w:p>
      <w:pPr/>
      <w:r>
        <w:rPr/>
        <w:t xml:space="preserve">- المدرسة الإسلامية: الإنسان المعاصر والمشكلة الاجتماعية. - ط 4. - بيروت: دار الزهراء، 1403 هـ، 198 ص (وسبق صدوره في النجف عام 1384 هـ، 2 مج).</w:t>
      </w:r>
    </w:p>
    <w:p/>
    <w:p>
      <w:pPr/>
      <w:r>
        <w:rPr/>
        <w:t xml:space="preserve">- خطوط تفصيلية عن اقتصاد المجتمع الإسلامي.</w:t>
      </w:r>
    </w:p>
    <w:p/>
    <w:p>
      <w:pPr/>
      <w:r>
        <w:rPr/>
        <w:t xml:space="preserve">- ط 2. - بيروت: دار التعارف للمطبوعات، 1399 هـ.</w:t>
      </w:r>
    </w:p>
    <w:p/>
    <w:p>
      <w:pPr/>
      <w:r>
        <w:rPr/>
        <w:t xml:space="preserve">- الأسس المنطقية للاستقراء: دراسة جديدة للاستقراء... ط 3. - بيروت: دار التعارف، 1401 هـ، 518 ص.</w:t>
      </w:r>
    </w:p>
    <w:p/>
    <w:p>
      <w:pPr/>
      <w:r>
        <w:rPr/>
        <w:t xml:space="preserve">- القائد والأمة. - د. م: حرة المجاهدين العراقيين، المكتب السياسي، - 140 هـ، 40 ص. - (من الفكر السياسي للقائد الشهيد الصدر؛ 1).</w:t>
      </w:r>
    </w:p>
    <w:p/>
    <w:p>
      <w:pPr/>
      <w:r>
        <w:rPr/>
        <w:t xml:space="preserve">- الأسس العامة للبنك في المجتمع الإسلامي. - ط 2. - بيروت: دار التعارف، 1399 هـ، 24 ص. - (الإسلام يقود الحياة).</w:t>
      </w:r>
    </w:p>
    <w:p/>
    <w:p>
      <w:pPr/>
      <w:r>
        <w:rPr/>
        <w:t xml:space="preserve">- البنك اللاربوي في الإسلام: دراسة لكافة أوجه نشاطات البنوك. - ط 7، جديدة مزيدة ومنقحة. - بيروت: دار التعاون، 1401 هـ، 248 ص.</w:t>
      </w:r>
    </w:p>
    <w:p/>
    <w:p>
      <w:pPr/>
      <w:r>
        <w:rPr/>
        <w:t xml:space="preserve">- نظرة في العبادات: بحث في محتوى العبادة الإسلامية ودورها في بناء الإنسان المتكامل. - ط 3. - بيروت: دار التعارف، 1401 هـ، 71 ص.</w:t>
      </w:r>
    </w:p>
    <w:p/>
    <w:p>
      <w:pPr/>
      <w:r>
        <w:rPr/>
        <w:t xml:space="preserve">- التشيع والإسلام.</w:t>
      </w:r>
    </w:p>
    <w:p/>
    <w:p>
      <w:pPr/>
      <w:r>
        <w:rPr/>
        <w:t xml:space="preserve">- دروس في علم الأصول. - بيروت: دار المنتظر، 1405 هـ، 2 مج.</w:t>
      </w:r>
    </w:p>
    <w:p/>
    <w:p>
      <w:pPr/>
      <w:r>
        <w:rPr/>
        <w:t xml:space="preserve">- موجز في أصول الدين. - ط 2. - بيروت: دار الزهراء، 1403 هـ، 141 ص. (وهو نفسه: المرسل، الرسول، الرسالة).</w:t>
      </w:r>
    </w:p>
    <w:p/>
    <w:p>
      <w:pPr/>
      <w:r>
        <w:rPr/>
        <w:t xml:space="preserve">- الفتاوى الواضحة وفقاً لمذهب أهل البيت. - ط 3. - بيروت: دار الكتاب اللبناني، 1397 هـ.</w:t>
      </w:r>
    </w:p>
    <w:p/>
    <w:p>
      <w:pPr/>
      <w:r>
        <w:rPr/>
        <w:t xml:space="preserve">- المدرسة القرآنية: التفسير الموضوعي والتفسير التجزيئي في القرآن الكريم. - ط 2. - بيروت: دار التعارف، 1401 هـ.</w:t>
      </w:r>
    </w:p>
    <w:p/>
    <w:p>
      <w:pPr/>
      <w:r>
        <w:rPr/>
        <w:t xml:space="preserve">- منابع القدرة في الدولة الإسلامية. - بيروت: دار التعارف، 1399 هـ، 53 ص.</w:t>
      </w:r>
    </w:p>
    <w:p/>
    <w:p>
      <w:pPr/>
      <w:r>
        <w:rPr/>
        <w:t xml:space="preserve">- النبوة الخاتمة: من محاضرات الإمام محمد باقر الصدر / دراسة وتحقيق جودت القزويني. - ط 3. - بيروت: دار المنتظر، 1405 هـ.</w:t>
      </w:r>
    </w:p>
    <w:p/>
    <w:p>
      <w:pPr/>
      <w:r>
        <w:rPr/>
        <w:t xml:space="preserve">- منهاج الصالحين / محسن الطباطبائي الحكيم. - ط 2. - بيروت: دار التعارف، 1396 هـ، 502 ص (بهامشه تعليق بقلم محمد باقر الصدر).</w:t>
      </w:r>
    </w:p>
    <w:p/>
    <w:p>
      <w:pPr/>
      <w:r>
        <w:rPr/>
        <w:t xml:space="preserve">- الإنسان المعاصر والمشكلة الاجتماعية. - النجف، 1384 هـ.</w:t>
      </w:r>
    </w:p>
    <w:p/>
    <w:p>
      <w:pPr/>
      <w:r>
        <w:rPr/>
        <w:t xml:space="preserve">- غاية الفكر في الأصول. - النجف، 1375 هـ.</w:t>
      </w:r>
    </w:p>
    <w:p/>
    <w:p>
      <w:pPr/>
      <w:r>
        <w:rPr/>
        <w:t xml:space="preserve">- فدك في التاريخ. - النجف، 1375 هـ.</w:t>
      </w:r>
    </w:p>
    <w:p/>
    <w:p>
      <w:pPr/>
      <w:r>
        <w:rPr/>
        <w:t xml:space="preserve">- ماذا تعرف عن الاقتصاد الإسلامي. - النجف.</w:t>
      </w:r>
    </w:p>
    <w:p/>
    <w:p>
      <w:pPr/>
      <w:r>
        <w:rPr/>
        <w:t xml:space="preserve">- المعالم الجديدة للأصول. - النجف، 1385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2026-07-27T14:12:45+03:00</dcterms:created>
  <dcterms:modified xsi:type="dcterms:W3CDTF">2026-07-27T14:12:45+03:00</dcterms:modified>
</cp:coreProperties>
</file>

<file path=docProps/custom.xml><?xml version="1.0" encoding="utf-8"?>
<Properties xmlns="http://schemas.openxmlformats.org/officeDocument/2006/custom-properties" xmlns:vt="http://schemas.openxmlformats.org/officeDocument/2006/docPropsVTypes"/>
</file>