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كوركيس بن حنا عواد: باحث من كبار الوراقين. ولد بالموصل لوالد يمتهن صناعة أعواد العزف القديمة. حصل على شهادة دار المعلمين الابتدائية ببغداد، فعمل معلما عشر سنوات، انتقل بعدها إلى مديرية الآثار، فعين أمينا لمكتبة المتحف، وكان فيها 804 مجلدات، فتركها وفيها 60 ألف عنوان. تتلمذ للأب أنستاس الكرملي، ولزمه حتى وفاته، ثم لزم يعقوب سركيس حتى وفاة هذا الأخير، فصحب قاسم الرجب صاحب مكتبة المثنى فشجعه، وعرفه بجمهرة المستشرقين والعلماء الذين كانوا يترددون عليه، وزوده بنوادر المطبوعات والمخطوطات، ولقاء ذلك كان يسلمه راتبه آخر كل شهر ليقتطع منه ما يراه ثمنا للكتب التي يستجرها، فيشفق عليه ويعيد إليه ثلثيه. واستطاع أن ينشئ خزانة كتب قيمة بخمسة عشر ألف عنوان. انتخب عضوا في مجامع دمشق والعراق والأردن والمجمع العلمي الهندي. زادت دراساته التي نشرها على أكثر من أربعمئة دراسة، من بينها نحو ستين كتابا ألفها منفردا أو بالاشتراك، منها (خزائن الكتب القديمة في العراق)، (جولة في دور الكتب الأمريكية)، (جمهرة المراجع البغدادية)، (كتاب الديارات) للشابشتي، (التفاحة في النحو) للنحاس، (تاريخ واسط) للواسطي، (معجم المؤلفين العراقيين في القرن التاسع عشر والعشرين)، (أبو تمام الطائي: حياته وشعره في المراجع العربية والأجنبية)، (الخليل بن أحمد الفراهيدي: حياته وآثاره في المراجع العربية والأجنبية)، (المساعد) للكرملي، (الرسائل المتبادلة بين الكرملي وتيمور)، (المباحث السريانية في المجلات العربية) جزآن، (سيبويه إمام النحاة في آثار الدارسين خلال اثني عشر قرنا)، (رائد الدراسة عن المتنبي)، (مقامة في قواعد بغداد في الدولة العباسية) للكازروني، (مؤلفات ابن عساكر)، (مصادر التراث العسكري عند العرب) 3 أجزاء، (أقدم المخطوطات العربية في مكتبات العالم المكتوبة منذ صدر الإسلام حتى سنة 500)، (المراجع عن البحرين)، (فهارس المخطوطات العربية في العالم) جزآن، (الشريف الرضي في آثار الدارسين)، (مصادر النباتات الطبية عند العرب)، (الخط العربي في آثار الدارسين قديما وحديثا)، (أشتات لغوية)، (الأب أنستاس الكرملي: حياته ومؤلفاته)، (بلدان الخلافة الشرقية) ترجمة (مراجع الكتب والمكتبات في العراق: ثبت بما نشره العراقيون)، (جمهرة المراجع البغدادية: فهرست شامل بما كتب عن بغداد منذ تأسيسها حتى الآن) بالاشتراك.</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2026-06-10T05:43:13+03:00</dcterms:created>
  <dcterms:modified xsi:type="dcterms:W3CDTF">2026-06-10T05:43:13+03:00</dcterms:modified>
</cp:coreProperties>
</file>

<file path=docProps/custom.xml><?xml version="1.0" encoding="utf-8"?>
<Properties xmlns="http://schemas.openxmlformats.org/officeDocument/2006/custom-properties" xmlns:vt="http://schemas.openxmlformats.org/officeDocument/2006/docPropsVTypes"/>
</file>