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رفعت
</w:t>
      </w:r>
    </w:p>
    <w:p>
      <w:pPr>
        <w:jc w:val="start"/>
        <w:bidi/>
      </w:pPr>
      <w:r>
        <w:rPr>
          <w:rFonts w:ascii="arial" w:hAnsi="arial" w:eastAsia="arial" w:cs="arial"/>
          <w:sz w:val="28"/>
          <w:szCs w:val="28"/>
          <w:b w:val="1"/>
          <w:bCs w:val="1"/>
          <w:rtl/>
        </w:rPr>
        <w:t xml:space="preserve">كمال الدين رفعت
</w:t>
      </w:r>
    </w:p>
    <w:p>
      <w:pPr/>
      <w:r>
        <w:rPr/>
        <w:t xml:space="preserve">كمال الدين رفعت  كمال الدين رفعت: عسكري سياسي دبلوماسي، أحد ضباط ثورة يوليو-تموز 1952. ولد في الإسكندرية، وتخرج بالكلية الحربية، ثم انضم إلى تنظيم الضباط الأحرار بعد نكبة فلسطين 1948 وقام بدور مهم في الإعداد للثورة. وبعد نجاحها عين بالمخابرات الحربية وأصبح مسؤولا عن قسم بريطانيا، وبدأ بقيادة حركة الكفاح المسلح في القناة، اختير عضوا بمجلس الأمة ثم وزيرا لعدد من الوزارات، كما اختير نائبا لوزير شؤون رئاسة الجمهورية ونائبا لرئيس الوزراء للشؤون العلمية. وأشرف على النيابة الإدارية والأزهر. تولى رئاسة المجلس بإدارة أخبار اليوم. وعين سفيرا في لندن 1971 - 1984. له (حرب التحرير الوطنية)، (ناصريون..نعم).</w:t>
      </w:r>
    </w:p>
    <w:p/>
    <w:p>
      <w:pPr>
        <w:jc w:val="start"/>
        <w:bidi/>
      </w:pPr>
      <w:r>
        <w:rPr>
          <w:sz w:val="24"/>
          <w:szCs w:val="24"/>
          <w:b w:val="1"/>
          <w:bCs w:val="1"/>
          <w:rtl/>
        </w:rPr>
        <w:t xml:space="preserve">
إتمام الأعلام،(دار صادر - بيروت،1999،ط 1،ج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2026-07-23T19:46:10+03:00</dcterms:created>
  <dcterms:modified xsi:type="dcterms:W3CDTF">2026-07-23T19:46:10+03:00</dcterms:modified>
</cp:coreProperties>
</file>

<file path=docProps/custom.xml><?xml version="1.0" encoding="utf-8"?>
<Properties xmlns="http://schemas.openxmlformats.org/officeDocument/2006/custom-properties" xmlns:vt="http://schemas.openxmlformats.org/officeDocument/2006/docPropsVTypes"/>
</file>