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جماز
</w:t>
      </w:r>
    </w:p>
    <w:p>
      <w:pPr>
        <w:jc w:val="start"/>
        <w:bidi/>
      </w:pPr>
      <w:r>
        <w:rPr>
          <w:rFonts w:ascii="arial" w:hAnsi="arial" w:eastAsia="arial" w:cs="arial"/>
          <w:sz w:val="28"/>
          <w:szCs w:val="28"/>
          <w:b w:val="1"/>
          <w:bCs w:val="1"/>
          <w:rtl/>
        </w:rPr>
        <w:t xml:space="preserve">علي جماز
</w:t>
      </w:r>
    </w:p>
    <w:p>
      <w:pPr/>
      <w:r>
        <w:rPr/>
        <w:t xml:space="preserve">علي جماز  علي بن محمد جماز: كاتب إسلامي، داعية من أهالي مصر. ولد في قرية كوم النور بمركز ميت غمر والتحق بالأزهر وحصل منها على العالمية، ثم رحل إلى قطر أستاذا للعلوم الشرعية. ثم عاد إلى مصر عام 1973 فاستكمل دراسته وحصل على درجة الدكتوراه في علم الحديث فعين مدرسا بكلية الشريعة والدراسات الإسلامية. توفي بالدوحة. له (مسند الشامين) جزآن، تحقيق، (التعريف برواة مسند الشاميين)، (تسمية من روي عنه من أولاد العشرة)، (مختارات من هدي النبوة)، (وصايا لقمان)، (الوصايا العشر)، (السيرة النبوية)، (محاضرات في علم الحديث)، (قبسات من السنة)، (دراسات في السيرة النبوية)، (الشباب المسلم بين الماضي والحاضر).</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2026-07-25T22:33:04+03:00</dcterms:created>
  <dcterms:modified xsi:type="dcterms:W3CDTF">2026-07-25T22:33:04+03:00</dcterms:modified>
</cp:coreProperties>
</file>

<file path=docProps/custom.xml><?xml version="1.0" encoding="utf-8"?>
<Properties xmlns="http://schemas.openxmlformats.org/officeDocument/2006/custom-properties" xmlns:vt="http://schemas.openxmlformats.org/officeDocument/2006/docPropsVTypes"/>
</file>