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علي فودة: صحفي، شاعر، روائي، مجاهد من فلسطين. عاش في لبنان، أصدر مجلة (رصيف 81) وترأس تحريرها. ولما اجتاح الصهاينة لبنان انخرط مع المقاتلين، وقتل في موقعة عين المريسة في بيروت. دواوينه (فلسطين كحد السيف)، (قصائد من عيون امرأة)، (الغجري)، (عواء الذئب) وله رواية (الفلسطيني الطيب)، (منشورات سرية).</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2026-07-26T02:32:54+03:00</dcterms:created>
  <dcterms:modified xsi:type="dcterms:W3CDTF">2026-07-26T02:32:54+03:00</dcterms:modified>
</cp:coreProperties>
</file>

<file path=docProps/custom.xml><?xml version="1.0" encoding="utf-8"?>
<Properties xmlns="http://schemas.openxmlformats.org/officeDocument/2006/custom-properties" xmlns:vt="http://schemas.openxmlformats.org/officeDocument/2006/docPropsVTypes"/>
</file>