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بغجاتي
</w:t>
      </w:r>
    </w:p>
    <w:p>
      <w:pPr>
        <w:jc w:val="start"/>
        <w:bidi/>
      </w:pPr>
      <w:r>
        <w:rPr>
          <w:rFonts w:ascii="arial" w:hAnsi="arial" w:eastAsia="arial" w:cs="arial"/>
          <w:sz w:val="28"/>
          <w:szCs w:val="28"/>
          <w:b w:val="1"/>
          <w:bCs w:val="1"/>
          <w:rtl/>
        </w:rPr>
        <w:t xml:space="preserve">بغجاتي
</w:t>
      </w:r>
    </w:p>
    <w:p>
      <w:pPr/>
      <w:r>
        <w:rPr/>
        <w:t xml:space="preserve">بغجاتي  عدنان بغجاتي: من أدباء سورية. ولد بدمشق، ونال إجازة الآداب ودبلوم التربية من جامعتها، وانتسب لحزب البعث العربي الاشتراكي في أواخر المرحلة الثانوية. عين مدرسا وكلف بإدارة ثانوية جودة الهاشمي، وسمي مديرا للتربية، ثم تفرغ للعمل الحزبي، وعاد للتدريس في معهد إعداد المدرسين، وكان مديرا عاما لمؤسسة الوحدة، فأمينا عاما لوزارة التربية، وشغل منصب وزير الدولة لشؤون مجلس الوزراء. ثم اختير وزيرا للتربية، وانتخب رئيسا لاتحاد الكتاب العرب. من مؤلفاته (مختارات من شعر لوركا-ط)، (محاكمة لوكولوس) لبريخت، (ترجمات من المسرح الياباني (النو) والشعر الياباني)، بالإضافة إلى قصص مترجمة وعدد من المقالات.</w:t>
      </w:r>
    </w:p>
    <w:p/>
    <w:p>
      <w:pPr>
        <w:jc w:val="start"/>
        <w:bidi/>
      </w:pPr>
      <w:r>
        <w:rPr>
          <w:sz w:val="24"/>
          <w:szCs w:val="24"/>
          <w:b w:val="1"/>
          <w:bCs w:val="1"/>
          <w:rtl/>
        </w:rPr>
        <w:t xml:space="preserve">
إتمام الأعلام،(دار صادر - بيروت،1999،ط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2026-07-27T11:02:47+03:00</dcterms:created>
  <dcterms:modified xsi:type="dcterms:W3CDTF">2026-07-27T11:02:47+03:00</dcterms:modified>
</cp:coreProperties>
</file>

<file path=docProps/custom.xml><?xml version="1.0" encoding="utf-8"?>
<Properties xmlns="http://schemas.openxmlformats.org/officeDocument/2006/custom-properties" xmlns:vt="http://schemas.openxmlformats.org/officeDocument/2006/docPropsVTypes"/>
</file>