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غدة
</w:t>
      </w:r>
    </w:p>
    <w:p>
      <w:pPr>
        <w:jc w:val="start"/>
        <w:bidi/>
      </w:pPr>
      <w:r>
        <w:rPr>
          <w:rFonts w:ascii="arial" w:hAnsi="arial" w:eastAsia="arial" w:cs="arial"/>
          <w:sz w:val="28"/>
          <w:szCs w:val="28"/>
          <w:b w:val="1"/>
          <w:bCs w:val="1"/>
          <w:rtl/>
        </w:rPr>
        <w:t xml:space="preserve">أبو غدة
</w:t>
      </w:r>
    </w:p>
    <w:p>
      <w:pPr/>
      <w:r>
        <w:rPr/>
        <w:t xml:space="preserve">أبو غدة  عبد الفتاح بن محمد بن بشير أبو غدة: علامة فقيه محدث. ولد بحلب، وتعلم على كبار العلماء بها وبدمشق، وأخذ عن علماء الهند وباكستان وتركيا ومصر وغيرها. ونال الشهادة العالمية من الأزهر. عاد إلى وطنه، فاشتغل بالتدريس في الثانويات وبكلية الشريعة والآداب بجامعة دمشق. واختاره علماء حلب مفتيا لمدينتهم، كما فاز بانتخابات المجلس النيابي. وسافر إلى السعودية منذ عام 1956، فاستقر بها مدرسا في جامعاتها حتى أحيل على التقاعد. وشارك في تأسيس رابطة العالم الإسلامي. ومنح جائزة سلطان بروناي للدراسات الإسلامية. من مؤلفاته الكثيرة (مسألة خلق القرآن وأثرها في صفوف الرواة والمحدثين وكتب الجرح والتعديل)، (صفحات من صبر العلماء)، (كلمات في كشف أباطيل وافتراءات)، (العلماء العزاب الذين آثروا العلم على الزواج)، (قيمة الزمن عند العلماء)، (لمحات من تاريخ السنة وعلوم الحديث)، (من فقهاء العالم الإسلامي في القرن الرابع عشر)، (أمراء المؤمنين في الحديث)، (صفحة مشرقة من تاريخ سماع الحديث عند المحدثين)، (الإسناد من الدين)، (السنة النبوية وبيان مدلولها الشرعي والتعريف بحال سنن الدارقطني)، (تحقيق اسمي الصحيحين واسم جامع الترمذي)، (منهج السلف في السؤال عن العلم وفي تعليم ما يقع وما لم يقع)، (من أدب الإسلام)، (نماذج من رسائل الأئمة وأدبهم العلمي)، (الرسول المعلم صلى الله عليه وسلم وأساليبه في التعليم). وحقق كتبا متنوعة، منها (الرفع والتكميل في الجرح والتعديل)، (الأجوبة الفاضلة للأسئلة العشرة الكاملة)، (إقامة الحجة على أن الإكثار في التعبد ليس ببدعة)، (سباحة الفكر في الجهر بالذكر)، (تحفة الأخيار بإحياء سنة سيد الأبرار صلى الله عليه وسلم)، (نخبة الأنظار على تحفة الأخبار). وهذه السبعة للكنوي، (رسالة المسترشدين) للمحاسبي، (التصريح بما تواتر في نزول المسيح) للكشميري، (الإحكام في تمييز الفتاوى عن الأحكام وتصرفات القاضي والإمام) للقرافي، (فتح باب العناية بشرح كتاب النقاية) لملا على القاري، (النار المنيف في الصحيح الضعيف) لابن القيم، (المصنوع في معرفة الحديث الموضوع) للقاري أيضا، (فقه أهل العراق وحديثهم) للكوثري، (خلاصة تذهيب تهذيب الكمال في أسماء الرجال) للخزرجي، (قواعد في علوم الحديث) للتهانوي، (قاعدة في الجرح والتعديل وقاعدة في المؤرخين) للسبكي، (المتكلمون في الرجال) للسخاوي، (ذكر من يعتمد قوله في الجرح والتعديل) للذهبي، (قصيدة عنوان الحكم) لأبي الفتح البستي، (الموقظة في علم مصطلح الحديث) للذهبي أيضا، (الباهر في حكم النبي صلى الله عليه وسلم في الباطن والظاهر) للسيوطي، (الانتقاء في فضائل الثلاثة الأئمة الفقهاء) لابن عبد البر، (ترتيب تخريج أحاديث الإحياء) للعراقي، (الجمع والترتيب لأحاديث تاريخ الخطيب)، (سنن النسائي)، (الترقيم وعلاماته في اللغة العربية) لأحمد زكي باشا، (قفو الأثر في صفو علوم الأثر) لابن الحنبلي، (بلغة الأريب في مصطلح آثار الحبيب) للمرتضى الزبيدي، (جواب الحافظ عبد العظيم المنذري عن أسئلة في الجرح والتعديل)، (التبيان لبعض المباحث المتعلقة بالقرآن)، (توجيه النظر إلى أصول الأثر من أوسع كتب المصطلح المحققة) وكلاهما لطاهر الجزائري، (تصحيح الكتب وصنع الفهارس المعجمة وسبق المسلمين الإفرنج في ذلك) أحمد شاكر، (تحفة النساك في فضل السواك)، (كشف الالتباس عما أورده الإمام البخاري على بعض الناس) وكلاهما للغنيمي الميداني، (رسالة ابن أبي زيد القيرواني) في العقيدة الإسلامية، (التحرير الوجيز فيما يبتغيه المستجير) للكوثري.</w:t>
      </w:r>
    </w:p>
    <w:p/>
    <w:p>
      <w:pPr>
        <w:jc w:val="start"/>
        <w:bidi/>
      </w:pPr>
      <w:r>
        <w:rPr>
          <w:sz w:val="24"/>
          <w:szCs w:val="24"/>
          <w:b w:val="1"/>
          <w:bCs w:val="1"/>
          <w:rtl/>
        </w:rPr>
        <w:t xml:space="preserve">
إتمام الأعلام،(دار صادر - بيروت،1999،ط 1،ج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2026-07-26T04:10:15+03:00</dcterms:created>
  <dcterms:modified xsi:type="dcterms:W3CDTF">2026-07-26T04:10:15+03:00</dcterms:modified>
</cp:coreProperties>
</file>

<file path=docProps/custom.xml><?xml version="1.0" encoding="utf-8"?>
<Properties xmlns="http://schemas.openxmlformats.org/officeDocument/2006/custom-properties" xmlns:vt="http://schemas.openxmlformats.org/officeDocument/2006/docPropsVTypes"/>
</file>