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الراجحي
</w:t>
      </w:r>
    </w:p>
    <w:p>
      <w:pPr>
        <w:jc w:val="start"/>
        <w:bidi/>
      </w:pPr>
      <w:r>
        <w:rPr>
          <w:rFonts w:ascii="arial" w:hAnsi="arial" w:eastAsia="arial" w:cs="arial"/>
          <w:sz w:val="28"/>
          <w:szCs w:val="28"/>
          <w:b w:val="1"/>
          <w:bCs w:val="1"/>
          <w:rtl/>
        </w:rPr>
        <w:t xml:space="preserve">الراجحي
</w:t>
      </w:r>
    </w:p>
    <w:p>
      <w:pPr/>
      <w:r>
        <w:rPr/>
        <w:t xml:space="preserve">الراجحي  عبد الغني الراجحي: عالم من الشعراء. ولد بمحافظة الدقهلية، وتعلم بالأزهر وعلم بكلياته كما درس بالجامعة الأردنية وجامعة أم القرى بمكة المكرمة. له شعر جيد لم يطبع. وكتب (الشمس والقمر من منظور الفكر الإسلامي)، (القرآن والعلم)، (موسى والعبد الصالح من خلال سورة الكهف)، (الإسلام ومنهجه في الاقتصاد والادخار).</w:t>
      </w:r>
    </w:p>
    <w:p/>
    <w:p>
      <w:pPr>
        <w:jc w:val="start"/>
        <w:bidi/>
      </w:pPr>
      <w:r>
        <w:rPr>
          <w:sz w:val="24"/>
          <w:szCs w:val="24"/>
          <w:b w:val="1"/>
          <w:bCs w:val="1"/>
          <w:rtl/>
        </w:rPr>
        <w:t xml:space="preserve">
إتمام الأعلام،(دار صادر - بيروت،1999،ط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2026-07-25T17:05:48+03:00</dcterms:created>
  <dcterms:modified xsi:type="dcterms:W3CDTF">2026-07-25T17:05:48+03:00</dcterms:modified>
</cp:coreProperties>
</file>

<file path=docProps/custom.xml><?xml version="1.0" encoding="utf-8"?>
<Properties xmlns="http://schemas.openxmlformats.org/officeDocument/2006/custom-properties" xmlns:vt="http://schemas.openxmlformats.org/officeDocument/2006/docPropsVTypes"/>
</file>