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الشوربجي
</w:t>
      </w:r>
    </w:p>
    <w:p>
      <w:pPr>
        <w:jc w:val="start"/>
        <w:bidi/>
      </w:pPr>
      <w:r>
        <w:rPr>
          <w:rFonts w:ascii="arial" w:hAnsi="arial" w:eastAsia="arial" w:cs="arial"/>
          <w:sz w:val="28"/>
          <w:szCs w:val="28"/>
          <w:b w:val="1"/>
          <w:bCs w:val="1"/>
          <w:rtl/>
        </w:rPr>
        <w:t xml:space="preserve">عبد العزيز الشوربجي
</w:t>
      </w:r>
    </w:p>
    <w:p>
      <w:pPr/>
      <w:r>
        <w:rPr/>
        <w:t xml:space="preserve">عبد العزيز الشوربجي  عبد العزيز محمد الشوربجي: محام بارز من أهالي مصر. ولد بإحدى بلدات مركز طنطا وبعد تخرجه من الحقوق عين في النيابة العامة ثم اشتغل بالمحاماة وانتخب نقيبا للمحامين عام 1962. اشتهر بدفاعه عن تعدد الأحزاب والديمقراطية فاصطدم بالرئيس أنور السادات، فقدم للمدعي العام الاشتراكي ثم أفرج عنه.</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2026-07-24T18:50:54+03:00</dcterms:created>
  <dcterms:modified xsi:type="dcterms:W3CDTF">2026-07-24T18:50:54+03:00</dcterms:modified>
</cp:coreProperties>
</file>

<file path=docProps/custom.xml><?xml version="1.0" encoding="utf-8"?>
<Properties xmlns="http://schemas.openxmlformats.org/officeDocument/2006/custom-properties" xmlns:vt="http://schemas.openxmlformats.org/officeDocument/2006/docPropsVTypes"/>
</file>