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
</w:t>
      </w:r>
    </w:p>
    <w:p>
      <w:pPr>
        <w:jc w:val="start"/>
        <w:bidi/>
      </w:pPr>
      <w:r>
        <w:rPr>
          <w:rFonts w:ascii="arial" w:hAnsi="arial" w:eastAsia="arial" w:cs="arial"/>
          <w:sz w:val="28"/>
          <w:szCs w:val="28"/>
          <w:b w:val="1"/>
          <w:bCs w:val="1"/>
          <w:rtl/>
        </w:rPr>
        <w:t xml:space="preserve">الخالدي
</w:t>
      </w:r>
    </w:p>
    <w:p>
      <w:pPr/>
      <w:r>
        <w:rPr/>
        <w:t xml:space="preserve">الخالدي  عبد الرزاق بن حسين بن رمضان الخالدي: عالم شاعر من أهالي دير الزور بسورية، ولد بها لأسرة عرفت بالعلم فقرأ على والده وغيره من العلماء. عمل في التدريس الشرعي. وتوفي بمسقط رأسه. له (وحدة الشهود)، (تعليق على الحكم العطائية) وله أشعار جمعت في (ديوان كبير-خ).</w:t>
      </w:r>
    </w:p>
    <w:p/>
    <w:p>
      <w:pPr>
        <w:jc w:val="start"/>
        <w:bidi/>
      </w:pPr>
      <w:r>
        <w:rPr>
          <w:sz w:val="24"/>
          <w:szCs w:val="24"/>
          <w:b w:val="1"/>
          <w:bCs w:val="1"/>
          <w:rtl/>
        </w:rPr>
        <w:t xml:space="preserve">
إتمام الأعلام،(دار صادر - بيروت،1999،ط 1،ج 1،ص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2026-07-27T02:36:13+03:00</dcterms:created>
  <dcterms:modified xsi:type="dcterms:W3CDTF">2026-07-27T02:36:13+03:00</dcterms:modified>
</cp:coreProperties>
</file>

<file path=docProps/custom.xml><?xml version="1.0" encoding="utf-8"?>
<Properties xmlns="http://schemas.openxmlformats.org/officeDocument/2006/custom-properties" xmlns:vt="http://schemas.openxmlformats.org/officeDocument/2006/docPropsVTypes"/>
</file>