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الحليم حافظ
</w:t>
      </w:r>
    </w:p>
    <w:p>
      <w:pPr>
        <w:jc w:val="start"/>
        <w:bidi/>
      </w:pPr>
      <w:r>
        <w:rPr>
          <w:rFonts w:ascii="arial" w:hAnsi="arial" w:eastAsia="arial" w:cs="arial"/>
          <w:sz w:val="28"/>
          <w:szCs w:val="28"/>
          <w:b w:val="1"/>
          <w:bCs w:val="1"/>
          <w:rtl/>
        </w:rPr>
        <w:t xml:space="preserve">عبد الحليم حافظ
</w:t>
      </w:r>
    </w:p>
    <w:p>
      <w:pPr/>
      <w:r>
        <w:rPr/>
        <w:t xml:space="preserve">عبد الحليم حافظ  عبد الحليم بن علي بن إسماعيل شبانة: من مشاهير المغنيين المصريين لعهده. ولد في الحلوات وتعلم في معهد الموسيقى فعين مدرسا لها بمدرسة طنطا للبنات، ثم عازفا بالإذاعة المصرية. وتحول إلى الغناء فاشتهر وأبدع وارتفع صوته فحل محل محمد عبد الوهاب. كان في غنائه نبرة الحزن وحرارة الحب. مات بمرض البلهارسيا بعد أن عولج في لندن دون جدوى. ولعبد الكريم الجوادري (عبد الحليم حافظ ضمير الحب المتكلم).</w:t>
      </w:r>
    </w:p>
    <w:p/>
    <w:p>
      <w:pPr>
        <w:jc w:val="start"/>
        <w:bidi/>
      </w:pPr>
      <w:r>
        <w:rPr>
          <w:sz w:val="24"/>
          <w:szCs w:val="24"/>
          <w:b w:val="1"/>
          <w:bCs w:val="1"/>
          <w:rtl/>
        </w:rPr>
        <w:t xml:space="preserve">
إتمام الأعلام،(دار صادر - بيروت،1999،ط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2026-07-27T09:07:47+03:00</dcterms:created>
  <dcterms:modified xsi:type="dcterms:W3CDTF">2026-07-27T09:07:47+03:00</dcterms:modified>
</cp:coreProperties>
</file>

<file path=docProps/custom.xml><?xml version="1.0" encoding="utf-8"?>
<Properties xmlns="http://schemas.openxmlformats.org/officeDocument/2006/custom-properties" xmlns:vt="http://schemas.openxmlformats.org/officeDocument/2006/docPropsVTypes"/>
</file>