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الحليم عباس
</w:t>
      </w:r>
    </w:p>
    <w:p>
      <w:pPr>
        <w:jc w:val="start"/>
        <w:bidi/>
      </w:pPr>
      <w:r>
        <w:rPr>
          <w:rFonts w:ascii="arial" w:hAnsi="arial" w:eastAsia="arial" w:cs="arial"/>
          <w:sz w:val="28"/>
          <w:szCs w:val="28"/>
          <w:b w:val="1"/>
          <w:bCs w:val="1"/>
          <w:rtl/>
        </w:rPr>
        <w:t xml:space="preserve">عبد الحليم عباس
</w:t>
      </w:r>
    </w:p>
    <w:p>
      <w:pPr/>
      <w:r>
        <w:rPr/>
        <w:t xml:space="preserve">عبد الحليم عباس  عبد الحليم عباس: باحث، روائي، ولد بالسلط في الأردن، وتعلم بها، ونال إجازة الحقوق من جامعة دمشق، فعين مديرا لدائرة الجوازات ببلاده. ونقل إلى وزارة الداخلية، وأحيل على التقاعد فعين مستشارا في وزارة الإعلام حتى عام 1970 ومنح وسام القدس. من مؤلفاته (أبو نواس)، (البرامكة في بلاط الرشيد-ط)، (أبطال العقيدة)، (أصحاب محمد)، (في السياسة والأدب) جزآن، (فتاة من فلسطين-ط)، (فتى من دير ياسين-ط)، (أبطال القصيدة).</w:t>
      </w:r>
    </w:p>
    <w:p/>
    <w:p>
      <w:pPr>
        <w:jc w:val="start"/>
        <w:bidi/>
      </w:pPr>
      <w:r>
        <w:rPr>
          <w:sz w:val="24"/>
          <w:szCs w:val="24"/>
          <w:b w:val="1"/>
          <w:bCs w:val="1"/>
          <w:rtl/>
        </w:rPr>
        <w:t xml:space="preserve">
إتمام الأعلام،(دار صادر - بيروت،1999،ط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الحليم عباس 
</w:t>
      </w:r>
    </w:p>
    <w:p>
      <w:pPr/>
      <w:r>
        <w:rPr/>
        <w:t xml:space="preserve">أديب، كاتب.</w:t>
      </w:r>
    </w:p>
    <w:p/>
    <w:p>
      <w:pPr/>
      <w:r>
        <w:rPr/>
        <w:t xml:space="preserve">ولد في السلط بالأردن، وتولى عدداً من المناصب الهامة في أواسط الثلاثينات الميلادية.</w:t>
      </w:r>
    </w:p>
    <w:p/>
    <w:p>
      <w:pPr/>
      <w:r>
        <w:rPr/>
        <w:t xml:space="preserve">من أعماله:</w:t>
      </w:r>
    </w:p>
    <w:p/>
    <w:p>
      <w:pPr/>
      <w:r>
        <w:rPr/>
        <w:t xml:space="preserve">- أبو نواس. - القاهرة: دار المعارف، 1946 م، 136 ص. - (اقرأ؛ 21).</w:t>
      </w:r>
    </w:p>
    <w:p/>
    <w:p>
      <w:pPr/>
      <w:r>
        <w:rPr/>
        <w:t xml:space="preserve">- البرامكة في بلاط الرشيد.</w:t>
      </w:r>
    </w:p>
    <w:p/>
    <w:p>
      <w:pPr/>
      <w:r>
        <w:rPr/>
        <w:t xml:space="preserve">- أبطال العقيدة.</w:t>
      </w:r>
    </w:p>
    <w:p/>
    <w:p>
      <w:pPr/>
      <w:r>
        <w:rPr/>
        <w:t xml:space="preserve">- أصحاب محمد.</w:t>
      </w:r>
    </w:p>
    <w:p/>
    <w:p>
      <w:pPr/>
      <w:r>
        <w:rPr/>
        <w:t xml:space="preserve">- في السياسة والأدب، 2 مج.</w:t>
      </w:r>
    </w:p>
    <w:p/>
    <w:p>
      <w:pPr/>
      <w:r>
        <w:rPr/>
        <w:t xml:space="preserve">- فتاة من فلسطين (رواية).</w:t>
      </w:r>
    </w:p>
    <w:p/>
    <w:p>
      <w:pPr/>
      <w:r>
        <w:rPr/>
        <w:t xml:space="preserve">- فتى من دير ياسين.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2026-07-23T18:23:34+03:00</dcterms:created>
  <dcterms:modified xsi:type="dcterms:W3CDTF">2026-07-23T18:23:34+03:00</dcterms:modified>
</cp:coreProperties>
</file>

<file path=docProps/custom.xml><?xml version="1.0" encoding="utf-8"?>
<Properties xmlns="http://schemas.openxmlformats.org/officeDocument/2006/custom-properties" xmlns:vt="http://schemas.openxmlformats.org/officeDocument/2006/docPropsVTypes"/>
</file>