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طارق آل سعيد
</w:t>
      </w:r>
    </w:p>
    <w:p>
      <w:pPr>
        <w:jc w:val="start"/>
        <w:bidi/>
      </w:pPr>
      <w:r>
        <w:rPr>
          <w:rFonts w:ascii="arial" w:hAnsi="arial" w:eastAsia="arial" w:cs="arial"/>
          <w:sz w:val="28"/>
          <w:szCs w:val="28"/>
          <w:b w:val="1"/>
          <w:bCs w:val="1"/>
          <w:rtl/>
        </w:rPr>
        <w:t xml:space="preserve">طارق آل سعيد
</w:t>
      </w:r>
    </w:p>
    <w:p>
      <w:pPr/>
      <w:r>
        <w:rPr/>
        <w:t xml:space="preserve">طارق آل سعيد  طارق بن تيمور بن فيصل بن تركي آل سعيد: أمير عماني شجاع. تعلم في استانبول وفرنكفورت، وتلقى علوما عسكرية إضافية بالهند، ودرس العلوم الإدارية. قاد حملة عسكرية للدفاع عن الجبل الأخضر بين عامي 1954 و1957، وعمل منسقا إداريا بوزارة الداخلية، ومفتشا للولاة. تولى رئاسة الوزراء عام 1970. ثم كان رئيسا لمجلس محافظي البنك المركزي العماني ومستشار السلطان للشؤون السياسية.</w:t>
      </w:r>
    </w:p>
    <w:p/>
    <w:p>
      <w:pPr>
        <w:jc w:val="start"/>
        <w:bidi/>
      </w:pPr>
      <w:r>
        <w:rPr>
          <w:sz w:val="24"/>
          <w:szCs w:val="24"/>
          <w:b w:val="1"/>
          <w:bCs w:val="1"/>
          <w:rtl/>
        </w:rPr>
        <w:t xml:space="preserve">
إتمام الأعلام،(دار صادر - بيروت،1999،ط 1،ج 1،ص 137)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2026-07-23T18:48:45+03:00</dcterms:created>
  <dcterms:modified xsi:type="dcterms:W3CDTF">2026-07-23T18:48:45+03:00</dcterms:modified>
</cp:coreProperties>
</file>

<file path=docProps/custom.xml><?xml version="1.0" encoding="utf-8"?>
<Properties xmlns="http://schemas.openxmlformats.org/officeDocument/2006/custom-properties" xmlns:vt="http://schemas.openxmlformats.org/officeDocument/2006/docPropsVTypes"/>
</file>