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صليبا الدويهي
</w:t>
      </w:r>
    </w:p>
    <w:p>
      <w:pPr>
        <w:jc w:val="start"/>
        <w:bidi/>
      </w:pPr>
      <w:r>
        <w:rPr>
          <w:rFonts w:ascii="arial" w:hAnsi="arial" w:eastAsia="arial" w:cs="arial"/>
          <w:sz w:val="28"/>
          <w:szCs w:val="28"/>
          <w:b w:val="1"/>
          <w:bCs w:val="1"/>
          <w:rtl/>
        </w:rPr>
        <w:t xml:space="preserve">صليبا الدويهي
</w:t>
      </w:r>
    </w:p>
    <w:p>
      <w:pPr/>
      <w:r>
        <w:rPr/>
        <w:t xml:space="preserve">صليبا الدويهي  صليبا دويهي: من رواد الحركة الفنية في لبنان. هاجر إلى الولايات المتحدة وأقام معارض فيها وفي أوربا والهند وغيرها. اتجه في حياته الفنية من الكلاسيكية إلى الانطباعية ثم التبسيطية فالتكعيبية، وتأثر بمدارس شرقية وبيزنطية وتجريدية.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2026-07-27T09:59:12+03:00</dcterms:created>
  <dcterms:modified xsi:type="dcterms:W3CDTF">2026-07-27T09:59:12+03:00</dcterms:modified>
</cp:coreProperties>
</file>

<file path=docProps/custom.xml><?xml version="1.0" encoding="utf-8"?>
<Properties xmlns="http://schemas.openxmlformats.org/officeDocument/2006/custom-properties" xmlns:vt="http://schemas.openxmlformats.org/officeDocument/2006/docPropsVTypes"/>
</file>