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سيف وانلي
</w:t>
      </w:r>
    </w:p>
    <w:p>
      <w:pPr>
        <w:jc w:val="start"/>
        <w:bidi/>
      </w:pPr>
      <w:r>
        <w:rPr>
          <w:rFonts w:ascii="arial" w:hAnsi="arial" w:eastAsia="arial" w:cs="arial"/>
          <w:sz w:val="28"/>
          <w:szCs w:val="28"/>
          <w:b w:val="1"/>
          <w:bCs w:val="1"/>
          <w:rtl/>
        </w:rPr>
        <w:t xml:space="preserve">سيف وانلي
</w:t>
      </w:r>
    </w:p>
    <w:p>
      <w:pPr/>
      <w:r>
        <w:rPr/>
        <w:t xml:space="preserve">سيف وانلي  سيف وانلي: أحد رواد الحركة التشكيلية. قضى 40 عاما في خدمة الفن التشكيلي. ولد في الإسكندرية، وأقام عددا من المعارض داخل بلده وخارجها. نال عددا من الجوائز والميداليات وأهدته بلدية الإسكندرية مفتاحها ومنح الدكتوراه الفخرية.</w:t>
      </w:r>
    </w:p>
    <w:p/>
    <w:p>
      <w:pPr>
        <w:jc w:val="start"/>
        <w:bidi/>
      </w:pPr>
      <w:r>
        <w:rPr>
          <w:sz w:val="24"/>
          <w:szCs w:val="24"/>
          <w:b w:val="1"/>
          <w:bCs w:val="1"/>
          <w:rtl/>
        </w:rPr>
        <w:t xml:space="preserve">
إتمام الأعلام،(دار صادر - بيروت،1999،ط 1،ج 1،ص 118)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2026-07-27T02:29:30+03:00</dcterms:created>
  <dcterms:modified xsi:type="dcterms:W3CDTF">2026-07-27T02:29:30+03:00</dcterms:modified>
</cp:coreProperties>
</file>

<file path=docProps/custom.xml><?xml version="1.0" encoding="utf-8"?>
<Properties xmlns="http://schemas.openxmlformats.org/officeDocument/2006/custom-properties" xmlns:vt="http://schemas.openxmlformats.org/officeDocument/2006/docPropsVTypes"/>
</file>