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سنية صالح
</w:t>
      </w:r>
    </w:p>
    <w:p>
      <w:pPr>
        <w:jc w:val="start"/>
        <w:bidi/>
      </w:pPr>
      <w:r>
        <w:rPr>
          <w:rFonts w:ascii="arial" w:hAnsi="arial" w:eastAsia="arial" w:cs="arial"/>
          <w:sz w:val="28"/>
          <w:szCs w:val="28"/>
          <w:b w:val="1"/>
          <w:bCs w:val="1"/>
          <w:rtl/>
        </w:rPr>
        <w:t xml:space="preserve">سنية صالح
</w:t>
      </w:r>
    </w:p>
    <w:p>
      <w:pPr/>
      <w:r>
        <w:rPr/>
        <w:t xml:space="preserve">سنية صالح  سنية صالح: شاعرة قاصة من سورية. ولدت في مصياف قرب حماة، عملت في سلك الوظائف، ونشرت بعضا من شعرها في المجلات. وفازت ببعض الجوائز للشعر والقصة. من أعمالها ثلاثة دواوين (الزمان الضيق)، (جسر الإعدام)، (قصائد) ومن قصصها مجموعة (الغبار) ولها (ذكر الورد).</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2026-07-26T16:15:25+03:00</dcterms:created>
  <dcterms:modified xsi:type="dcterms:W3CDTF">2026-07-26T16:15:25+03:00</dcterms:modified>
</cp:coreProperties>
</file>

<file path=docProps/custom.xml><?xml version="1.0" encoding="utf-8"?>
<Properties xmlns="http://schemas.openxmlformats.org/officeDocument/2006/custom-properties" xmlns:vt="http://schemas.openxmlformats.org/officeDocument/2006/docPropsVTypes"/>
</file>