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الأسطواني
</w:t>
      </w:r>
    </w:p>
    <w:p>
      <w:pPr>
        <w:jc w:val="start"/>
        <w:bidi/>
      </w:pPr>
      <w:r>
        <w:rPr>
          <w:rFonts w:ascii="arial" w:hAnsi="arial" w:eastAsia="arial" w:cs="arial"/>
          <w:sz w:val="28"/>
          <w:szCs w:val="28"/>
          <w:b w:val="1"/>
          <w:bCs w:val="1"/>
          <w:rtl/>
        </w:rPr>
        <w:t xml:space="preserve">الأسطواني
</w:t>
      </w:r>
    </w:p>
    <w:p>
      <w:pPr/>
      <w:r>
        <w:rPr/>
        <w:t xml:space="preserve">الأسطواني  إبراهيم بن يحيى شفيق الأسطواني: دبلوماسي. ولد بدمشق، وحاز على شهادة السياسة والاقتصاد من النمسا، ثم رحل إلى فرنسا فالتحق بالسوربون. درس الإنكليزية فأحسنها كأهلها، ولحصوله على درجة مواطن شرف من النمسا عينته حكومتها معاونا لقنصلها في سورية، واختير وزيرا مفوضا لدى حكومة الدانمرك. اشترك بتأسيس وزارة الخارجية، وأدخل عليها تنظيمات، وتدرج في سلكها حتى عين أمينا عاما لها وكان قنصلا عاما لسورية في ألمانيا الغربية، ورفع إلى درجة وزير مفوض فيها ثم إلى سفير، وعين سفيرا كذلك بالنرويج فالأرجنتين فألمانيا الغربية مرة أخرى. حمل وسام الشرف النمسوي ووسام الاستحقاق السوري من الدرجة الأولى، ولقب بـ (رجل وزارة الخارجية السوري).</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2026-07-26T14:44:44+03:00</dcterms:created>
  <dcterms:modified xsi:type="dcterms:W3CDTF">2026-07-26T14:44:44+03:00</dcterms:modified>
</cp:coreProperties>
</file>

<file path=docProps/custom.xml><?xml version="1.0" encoding="utf-8"?>
<Properties xmlns="http://schemas.openxmlformats.org/officeDocument/2006/custom-properties" xmlns:vt="http://schemas.openxmlformats.org/officeDocument/2006/docPropsVTypes"/>
</file>