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عياد
</w:t>
      </w:r>
    </w:p>
    <w:p>
      <w:pPr>
        <w:jc w:val="start"/>
        <w:bidi/>
      </w:pPr>
      <w:r>
        <w:rPr>
          <w:rFonts w:ascii="arial" w:hAnsi="arial" w:eastAsia="arial" w:cs="arial"/>
          <w:sz w:val="28"/>
          <w:szCs w:val="28"/>
          <w:b w:val="1"/>
          <w:bCs w:val="1"/>
          <w:rtl/>
        </w:rPr>
        <w:t xml:space="preserve">ابن عياد
</w:t>
      </w:r>
    </w:p>
    <w:p>
      <w:pPr/>
      <w:r>
        <w:rPr/>
        <w:t xml:space="preserve">ابن عياد  يوسف بن عبد الله بن سعيد بن عبد الله ابن أبي زيد الأندلسي، أبو عمر، ابن عياد: مؤرخ، مقريء، من رجال الفقه والحديث. أندلسي، سكن بلنسية، وأخذ عن بعض علمائها. له تصانيف، منها (طبقات الفقهاء) من عصر ابن عبد البر إلى أيامه، و (تذييل كتاب ابن بشكوال) لم يكمله، و (الكفاية في مراتب الرواية) و (المنهج الرائق في الوثائق) و (الأربعون حديثا) في العبادات. توفى شهيدا ببلده، عندما دخله العدو، وقد قاتل حتى اثخن جراحا فأجهزوا عليه. </w:t>
      </w:r>
    </w:p>
    <w:p>
      <w:pPr>
        <w:jc w:val="start"/>
        <w:bidi/>
      </w:pPr>
      <w:r>
        <w:rPr>
          <w:sz w:val="24"/>
          <w:szCs w:val="24"/>
          <w:b w:val="1"/>
          <w:bCs w:val="1"/>
          <w:rtl/>
        </w:rPr>
        <w:t xml:space="preserve">
الأعلام،(دار العلم للملايين - بيروت،2002،ط 15،ج 8،ص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أبي زيد اللري
</w:t>
      </w:r>
    </w:p>
    <w:p>
      <w:pPr/>
      <w:r>
        <w:rPr/>
        <w:t xml:space="preserve">يوسف ابن أبي زيد اللري يوسف بن عبد الله بن سعيد بن عبد الله بن أبي زيد الأندلسي اللري، الأستاذ أبو عمر ابن عياد. كان قد شرع في تذييل كتاب ابن بشكوال، وله كتاب (الكفاية في مراتب الرواية)، و(المرتضى في شرح المنتقى) لابن الجارود، و(ذو بهجة الألباب في شرح كتاب الشهاب)، و(الأربعون حديثا في النشر وأهوال الحشر)، و(أربعون حديثا في وظائف العبادة)، و(المنهج الرائق في الوثائق)، و(بهجة الحقائق في الزهد والرقائق)، و(طبقات الفقهاء) من عصر ابن عبد البر إلى عصره. توفي شهيدا ببلده عند كبسة العدو لها في سنة خمس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عياد
</w:t>
      </w:r>
    </w:p>
    <w:p>
      <w:pPr/>
      <w:r>
        <w:rPr/>
        <w:t xml:space="preserve">ابن عياد الإمام شيخ القراء والمحدثين، أبو عمر يوسف بن عبد الله بن سعيد بن أبي زيد ابن عياد الأندلسي اللريي.</w:t>
      </w:r>
    </w:p>
    <w:p/>
    <w:p>
      <w:pPr/>
      <w:r>
        <w:rPr/>
        <w:t xml:space="preserve">تلا على أبي عبد الله بن أبي إسحاق، وابن هذيل، وأبي مروان ابن الصيقل.</w:t>
      </w:r>
    </w:p>
    <w:p/>
    <w:p>
      <w:pPr/>
      <w:r>
        <w:rPr/>
        <w:t xml:space="preserve">وسمع من أبي الوليد ابن الدباغ، وطارق بن يعيش، وعدة.</w:t>
      </w:r>
    </w:p>
    <w:p/>
    <w:p>
      <w:pPr/>
      <w:r>
        <w:rPr/>
        <w:t xml:space="preserve">وكان حجة ثبتا معنيا بصناعة الحديث، مكثرا إلى الغاية، بصيرا بتراجم الرجال.</w:t>
      </w:r>
    </w:p>
    <w:p/>
    <w:p>
      <w:pPr/>
      <w:r>
        <w:rPr/>
        <w:t xml:space="preserve">وله تصانيف منها: ’’شرح المنتقى لابن الجارود’’، و’’شرح كتاب الشهاب’’، وكتاب ’’الكفاية في مراتب الرواية’’ و’’الأربعين في الحشر’’ و’’الأربعين في العبادات’’.</w:t>
      </w:r>
    </w:p>
    <w:p/>
    <w:p>
      <w:pPr/>
      <w:r>
        <w:rPr/>
        <w:t xml:space="preserve">روى عنه: ابنه محمد، وأبو الحجاج بن عبدة، وأبو محمد بن غلبون.</w:t>
      </w:r>
    </w:p>
    <w:p/>
    <w:p>
      <w:pPr/>
      <w:r>
        <w:rPr/>
        <w:t xml:space="preserve">استشهد في كائنة لرية عن سبعين سنة، وذلك يوم العيد سنة خمس وسبعين وخمس مائة.</w:t>
      </w:r>
    </w:p>
    <w:p>
      <w:pPr>
        <w:jc w:val="start"/>
        <w:bidi/>
      </w:pPr>
      <w:r>
        <w:rPr>
          <w:sz w:val="24"/>
          <w:szCs w:val="24"/>
          <w:b w:val="1"/>
          <w:bCs w:val="1"/>
          <w:rtl/>
        </w:rPr>
        <w:t xml:space="preserve">
سير أعلام النبلاء،(دار الحديث- القاهرة،2006،ط 0،ج 15،ص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بن عياد
</w:t>
      </w:r>
    </w:p>
    <w:p>
      <w:pPr/>
      <w:r>
        <w:rPr/>
        <w:t xml:space="preserve">أبو عمر بن عياد </w:t>
      </w:r>
    </w:p>
    <w:p/>
    <w:p>
      <w:pPr/>
      <w:r>
        <w:rPr/>
        <w:t xml:space="preserve">يوسف بن عبد الله بن سعيد بن أبي زيد الأستاذ المحدث الحافظ الأندلسي المقرئ أخذ عن الأعلام المقرئين أبي الحسن بن هذيل وابن النعمة وأبي مروان بن الصقيل وسمع أبا الوليد الدباغ وأجاز له أبو محمد بن عطية</w:t>
      </w:r>
    </w:p>
    <w:p/>
    <w:p>
      <w:pPr/>
      <w:r>
        <w:rPr/>
        <w:t xml:space="preserve">وكان معنياً بصناعة الحديث معدوداً في الأثبات المكثرين</w:t>
      </w:r>
    </w:p>
    <w:p/>
    <w:p>
      <w:pPr/>
      <w:r>
        <w:rPr/>
        <w:t xml:space="preserve">له ذيل صلة ابن بشكوال والكفاية في مراتب الرواية والمرتضى في شرح المنتقى لابن الجارود وشرح الشهاب واستشهد يوم العيد سنة خمس وسبعين وخمسمائة عن سبعين سنة</w:t>
      </w:r>
    </w:p>
    <w:p>
      <w:pPr>
        <w:jc w:val="start"/>
        <w:bidi/>
      </w:pPr>
      <w:r>
        <w:rPr>
          <w:sz w:val="24"/>
          <w:szCs w:val="24"/>
          <w:b w:val="1"/>
          <w:bCs w:val="1"/>
          <w:rtl/>
        </w:rPr>
        <w:t xml:space="preserve">
طبقات الحفاظ،(دار الكتب العلمية - بيروت،1403،ط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بن عياد
</w:t>
      </w:r>
    </w:p>
    <w:p>
      <w:pPr/>
      <w:r>
        <w:rPr/>
        <w:t xml:space="preserve">أبو عمر بن عياد </w:t>
      </w:r>
    </w:p>
    <w:p/>
    <w:p>
      <w:pPr/>
      <w:r>
        <w:rPr/>
        <w:t xml:space="preserve">يوسف بن عبد الله بن سعيد بن أبي زيد، الأستاذ، الحافظ، أبو عمر، الأندلسي، الريي، المقرئ.</w:t>
      </w:r>
    </w:p>
    <w:p/>
    <w:p>
      <w:pPr/>
      <w:r>
        <w:rPr/>
        <w:t xml:space="preserve">ذكره الأبار، وأثنى عليه.</w:t>
      </w:r>
    </w:p>
    <w:p/>
    <w:p>
      <w:pPr/>
      <w:r>
        <w:rPr/>
        <w:t xml:space="preserve">أخذ القراءات عن: أبي عبد الله بن أبي إسحاق، وقدم بلنسية سنة ثمان وعشرين وخمس مئة، ولقي بها من القراء أبا مروان بن الصيقل، وأبا الحسن بن هذيل، وغيرهما.</w:t>
      </w:r>
    </w:p>
    <w:p/>
    <w:p>
      <w:pPr/>
      <w:r>
        <w:rPr/>
        <w:t xml:space="preserve">وسمع من: أبي الولد بن الدباغ وغيره، وأجاز له أبو القاسم بن ورد، وأبو محمد بن عطية.</w:t>
      </w:r>
    </w:p>
    <w:p/>
    <w:p>
      <w:pPr/>
      <w:r>
        <w:rPr/>
        <w:t xml:space="preserve">وكان معنيا بصناعة الحديث، جماعة للأجزاء والدواوين، كتب العالي والنازل، وكان يحفظ أخبار المشايخ، ويضبط وفاتهم، ويدون قصصهم، وكان قد شرع في تذييل ’’صلة’’ ابن بشكوال، وصنف كتاب ’’الكفاية في مراتب الرواية’’، وكتاب ’’المرتضى في شرح المنتقى لابن الجارود’’، و ’’شرح الشهاب’’ و ’’الأربعين’’ في العبادات، وغير ذلك. وكان من أهل التواضع والخير.</w:t>
      </w:r>
    </w:p>
    <w:p/>
    <w:p>
      <w:pPr/>
      <w:r>
        <w:rPr/>
        <w:t xml:space="preserve">روى عنه: ابنه محمد، وأبو الحجاج بن عبدة، وأبو محمد بن غلبون، وغيرهم.</w:t>
      </w:r>
    </w:p>
    <w:p/>
    <w:p>
      <w:pPr/>
      <w:r>
        <w:rPr/>
        <w:t xml:space="preserve">استشهد عند كبسة العدو لرية يوم العيد سنة خمس وسبعين أيضاً، وله سبعون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2026-05-05T23:21:23+03:00</dcterms:created>
  <dcterms:modified xsi:type="dcterms:W3CDTF">2026-05-05T23:21:23+03:00</dcterms:modified>
</cp:coreProperties>
</file>

<file path=docProps/custom.xml><?xml version="1.0" encoding="utf-8"?>
<Properties xmlns="http://schemas.openxmlformats.org/officeDocument/2006/custom-properties" xmlns:vt="http://schemas.openxmlformats.org/officeDocument/2006/docPropsVTypes"/>
</file>