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دريان
</w:t>
      </w:r>
    </w:p>
    <w:p>
      <w:pPr>
        <w:jc w:val="start"/>
        <w:bidi/>
      </w:pPr>
      <w:r>
        <w:rPr>
          <w:rFonts w:ascii="arial" w:hAnsi="arial" w:eastAsia="arial" w:cs="arial"/>
          <w:sz w:val="28"/>
          <w:szCs w:val="28"/>
          <w:b w:val="1"/>
          <w:bCs w:val="1"/>
          <w:rtl/>
        </w:rPr>
        <w:t xml:space="preserve">يوسف دريان
</w:t>
      </w:r>
    </w:p>
    <w:p>
      <w:pPr/>
      <w:r>
        <w:rPr/>
        <w:t xml:space="preserve">يوسف دريان  يوسف بن بطرس ابن الخورى أنطون دريان: حبر، من رجال الكنيسة المارونية بلبنان. ولد بقرية (عشقوت) من قرى (كسروان) وتعلم وترهب برومة ثم ببيروت، وأجاد عدة لغات. ثم كان نائبا بطريركيا فى القطر المصرى، وتوفى بالقاهرة. له كتب، منها (نبذة فى أصل البطريركية الأنطاكية وفى أصل الطائفة المارونية -ط) و (البراهين الراهنة فى أصل المردة والجراجمة والموارنة -ط) و (الإتقان فى صرف لغة السريان -ط).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2026-07-27T13:47:25+03:00</dcterms:created>
  <dcterms:modified xsi:type="dcterms:W3CDTF">2026-07-27T13:47:25+03:00</dcterms:modified>
</cp:coreProperties>
</file>

<file path=docProps/custom.xml><?xml version="1.0" encoding="utf-8"?>
<Properties xmlns="http://schemas.openxmlformats.org/officeDocument/2006/custom-properties" xmlns:vt="http://schemas.openxmlformats.org/officeDocument/2006/docPropsVTypes"/>
</file>