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الخاصي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يوسف بن أحمد بن أبي بكر الخوارزمي، جمال الائمة، نجم الدين الخاصي: فقيه حنفي. نسبته إلى قرية الخاص، في خوارزم، انفرد صاحب الكشف، وعنه الهدية بالقول إنه ’’ المعروف بفطيس ’’ له كتب، منها ’’ الفتاوى الصغرى - خ ’’ في الرياض (الرقم 1883) و ’’ الفتاوى الكبرى 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أحمد الخاصي
</w:t>
      </w:r>
    </w:p>
    <w:p>
      <w:pPr/>
      <w:r>
        <w:rPr/>
        <w:t xml:space="preserve">يوسف بن أحمد الخاصي يوسف بن أحمد بن أبي بكر، الخوارزمي، نجم الدين، جمال الأئمة الخاصي.</w:t>
      </w:r>
    </w:p>
    <w:p/>
    <w:p>
      <w:pPr/>
      <w:r>
        <w:rPr/>
        <w:t xml:space="preserve">تفقه على أبي بكر بن عبد الله.</w:t>
      </w:r>
    </w:p>
    <w:p/>
    <w:p>
      <w:pPr/>
      <w:r>
        <w:rPr/>
        <w:t xml:space="preserve">وجمع الفتاوى المشهورة.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الخاصي
</w:t>
      </w:r>
    </w:p>
    <w:p>
      <w:pPr/>
      <w:r>
        <w:rPr/>
        <w:t xml:space="preserve">الخاصي  يوسف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2026-07-27T18:54:10+03:00</dcterms:created>
  <dcterms:modified xsi:type="dcterms:W3CDTF">2026-07-27T18:54:10+03:00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