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إسماعيل بن إبراهيم بن عبد الرحمن بن علي بن عبد العزيز بن علي بن قريش بن علي بن محمد بن أحمد بن سلامة بن الحسن بن سليمان بن خالد بن الوليد القرشي المخزومي، الشيخ العدل نور الدين أبو الحسن ابن المحدث تاج الدين أبي الطاهر
</w:t>
      </w:r>
    </w:p>
    <w:p>
      <w:pPr>
        <w:jc w:val="start"/>
        <w:bidi/>
      </w:pPr>
      <w:r>
        <w:rPr>
          <w:rFonts w:ascii="arial" w:hAnsi="arial" w:eastAsia="arial" w:cs="arial"/>
          <w:sz w:val="28"/>
          <w:szCs w:val="28"/>
          <w:b w:val="1"/>
          <w:bCs w:val="1"/>
          <w:rtl/>
        </w:rPr>
        <w:t xml:space="preserve">علي بن إسماعيل بن إبراهيم بن عبد الرحمن بن علي بن عبد العزيز بن علي بن قريش بن علي
</w:t>
      </w:r>
    </w:p>
    <w:p>
      <w:pPr/>
      <w:r>
        <w:rPr/>
        <w:t xml:space="preserve">علي بن إسماعيل بن إبراهيم بن عبد الرحمن بن علي بن عبد العزيز بن علي بن قريش بن علي بن محمد بن أحمد بن سلامة بن الحسن بن سليمان بن خالد بن الوليد القرشي المخزومي، الشيخ العدل نور الدين أبو الحسن ابن المحدث تاج الدين أبي الطاهر. أحضره أبوه على الحافظ زكي الدين عبد العظيم المنذري وأسمعه منه، وحضر على عبد المحسن بن مرتفع الخثعمي. وسمع من محمد بن الأنجب النعال، وابن عبد السلام، ورشيد الدين يحيى بن علي العطار، والمعين أحمد بن علي الدمشقي، وإسماعيل بن عزون، وعبد الله بن علاق، والرضي ابن البرهان، والكمال علي بن شجاع القرشي الضرير، وشيخ الشيوخ عبد العزيز الأنصاري وخلق، وبالإسكندرية من أحمد وعبد الله ابني محمد ابن النحاس، ومحمد بن عبد الرحمن ابن الدهان. وأجاز له خلق من الديار المصرية والبلاد الشامية، وحدث.</w:t>
      </w:r>
    </w:p>
    <w:p/>
    <w:p>
      <w:pPr/>
      <w:r>
        <w:rPr/>
        <w:t xml:space="preserve">وكان مكثرا من الشيوخ والمسموعات، وعنده قطعة من أصوله، وكان يشهد بخزائن السلاح، ويكتب كثيرا من كتب الفقه والحديث.</w:t>
      </w:r>
    </w:p>
    <w:p/>
    <w:p>
      <w:pPr/>
      <w:r>
        <w:rPr/>
        <w:t xml:space="preserve">مولده ليلة الأربعاء سابع عشري ذي الحجة سنة إحدى وخمسين وست مئة، ومات يوم الخميس السادس والعشرين من رجب سنة اثنتين وثلاثين وسبع مئة بالقاهرة، وصلي عليه من الغد، ودفن بالقرافة رحمه الله تعالى.</w:t>
      </w:r>
    </w:p>
    <w:p/>
    <w:p>
      <w:pPr/>
      <w:r>
        <w:rPr/>
        <w:t xml:space="preserve">سمعت عليه حضورا في الرابعة ’’جزء الأنصاري’’، بسماعه من الرشيد العطار، قال: أخبرنا أبو الفضل الغزنوي وأبو الحسن بن أبي البركات الصوفي وزيد بن الحسن النحوي البغداديون؛ قالوا: أخبرنا القاضي أبو بكر الأنصاري، قال: أخبرنا البرمكي، قال: أخبرنا ابن ماسي، قال: أخبرنا أبو مسلم الكجي، قال: أخبرنا الأنصاري. و ’’ثمانيات الحافظ رشيد الدين العطار’’، وهي في جزأين، بسماعه منه.</w:t>
      </w:r>
    </w:p>
    <w:p/>
    <w:p>
      <w:pPr/>
      <w:r>
        <w:rPr/>
        <w:t xml:space="preserve">أخبرنا الشيخ العدل المسند نور الدين أبو الحسن علي بن إسماعيل بن إبراهيم بن قريش المخزومي قراءة عليه وأنا حاضر في الرابعة، قال: أخبرنا الإمام الحافظ رشيد الدين أبو الحسين يحيى بن علي بن عبد الله القرشي العطار قراءة عليه وأنا أسمع، قال: أخبرنا أبو الطاهر إسماعيل بن صالح الشارعي قراءة عليه، قال: أخبرنا أبو عبد الله محمد بن أحمد بن إبراهيم الشافعي، قال: أخبرنا أبو الفضل محمد بن أحمد بن عيسى السعدي بمصر، قال: أخبرنا أبو عبد الله عبيد الله بن محمد بن بطة العكبري بها، قال: أخبرنا عبد الله بن محمد بن عبد العزيز البغوي، قال: حدثنا كامل ابن طلحة أبو يحيى الجحدري، قال: حدثنا عباد بن عبد الصمد، قال: حدثنا راعي رسول الله صلى الله عليه وسلم، قال: أخبرني رسول الله صلى الله عليه وسلم قال: ’’بخ بخ لخمس ما أثقلهن في الميزان’’ قال: قلت: وما هي يا رسول الله، قال: ’’سبحان الله، والحمد لله، ولا إله إلا الله، والله أكبر، والولد الصالح يتوفى يحتسبه والده’’.</w:t>
      </w:r>
    </w:p>
    <w:p/>
    <w:p>
      <w:pPr/>
      <w:r>
        <w:rPr/>
        <w:t xml:space="preserve">راعي رسول الله صلى الله عليه وسلم هذا اسمه حريث ويكنى أبا سلمى فيما قيل والله أعلم.</w:t>
      </w:r>
    </w:p>
    <w:p/>
    <w:p>
      <w:pPr/>
      <w:r>
        <w:rPr/>
        <w:t xml:space="preserve">أخرجه النسائي في اليوم والليلة عن عمرو بن عثمان وعيسى بن مساور؛ كلاهما عن الوليد بن مسلم، عن عبد الله بن العلاء وابن جابر؛ كلاهما عن أبي سلام، عن أبي سلمى، به، فوقع لنا عاليا بثلاث درجات.</w:t>
      </w:r>
    </w:p>
    <w:p/>
    <w:p>
      <w:pPr/>
      <w:r>
        <w:rPr/>
        <w:t xml:space="preserve">وبه، قال الحافظ رشيد الدين العطار: أخبرنا الشيخ الصالح أبو يعقوب يوسف بن هبة الله بن محمود ابن الطفيل الدمشقي الصوفي رحمه الله قراءة عليه ونحن نسمع، قال: أخبرنا أبو القاسم هبة الله بن الحسين بن علي الحاسب قرئ عليه ونحن نسمع بنهر المعلى، قال: أخبرنا أبو الحسين أحمد بن محمد بن أحمد ابن النقور البزاز قراءة عليه وأنا أسمع في صفر من سنة ثمان وستين وأربع مئة، قال: حدثنا أبو القاسم عيسى بن علي بن عيسى بن داود بن الجراح إملاء، قال: حدثنا أبو القاسم عبد الله بن محمد بن عبد العزيز بن المرزبان، قال: حدثنا كامل بن طلحة الجحدري، قال: حدثنا عباد بن عبد الصمد أبو معمر، قال: حدثنا أنس بن مالك رضي الله عنه أن رسول الله صلى الله عليه وسلم قال: ’’طبقات أمتي خمس طبقات كل طبقة منها أربعون سنة، فطبقتي وطبقة أصحابي أهل العلم والإيمان، والذين يلونهم إلى الثمانين أهل البر والتقوى، والذين يلونهم إلى العشرين والمئة أهل التراحم والتواصل، والذين يلونهم إلى الستين والمئة أهل التقاطع والتدابر، والذين يلونهم إلى المئتين أهل الهرج والحروب’’.</w:t>
      </w:r>
    </w:p>
    <w:p/>
    <w:p>
      <w:pPr/>
      <w:r>
        <w:rPr/>
        <w:t xml:space="preserve">قال الحافظ جمال الدين المزي في ’’الأطراف’’: أبو معن أحد المجاهيل، عن أنس. ق: حديث ’’أمتي على خمس طبقات، كل طبقة أربعون عاما’’ الحديث. ق في الفتن، عن نصر بن علي، عن خازم أبي محمد العنزي، عن المسور بن الحسن، عنه، به.</w:t>
      </w:r>
    </w:p>
    <w:p/>
    <w:p>
      <w:pPr/>
      <w:r>
        <w:rPr/>
        <w:t xml:space="preserve">وقال الحاكم أبو أحمد في كتاب ’’الأسماء والكنى’’ له في باب أبي معمر: أبو معمر عباد بن عبد الصمد عن أبي عبد الله سعيد بن جبير الأسدي ليس بالمتين عندهم، روى عنه الحكم بن يعلى بن عطاء المحاربي، كناه لنا محمد بن سليمان، قال: حدثنا محمد، يعني ابن إسماعيل. قال: وقال: فيه نظر.</w:t>
      </w:r>
    </w:p>
    <w:p/>
    <w:p>
      <w:pPr/>
      <w:r>
        <w:rPr/>
        <w:t xml:space="preserve">وقال في باب أبي معن، من أعرف منهم بكنيته ولا أقف على اسمه: أبو معن سمع أبا عبد الرحمن عبد الله بن عمر بن الخطاب العدوي وأبا بكر عبد الله بن الزبير بن العوام الأسدي وأبا حمزة أنس بن مالك النجاري، روى عنه أبو محمد المعتمر بن سليمان التيمي، حديثه في البصريين، كناه لنا محمد بن إبراهيم بن شعيب، قال: حدثنا محمد بن إسماعيل. وسمعت محمد بن يعقوب يقول: سمعت العباس، قال: سمعت يحيى بن معين يقول: معتمر روى عن أبي معن، أبو معن هذا شيخ بصري.</w:t>
      </w:r>
    </w:p>
    <w:p/>
    <w:p>
      <w:pPr/>
      <w:r>
        <w:rPr/>
        <w:t xml:space="preserve">وبه، قال الحافظ رشيد الدين العطار: أخبرنا إسماعيل بن صالح العمراني، قال: أخبرنا أبو عبد الله محمد بن أبي العباس الشاهد، قال: أخبرنا علي بن محمد بن علي الفارسي بمصر، قال: أخبرنا أبو أحمد عبد الله بن محمد الدمشقي بالمعافر، قال: حدثنا أبو بكر أحمد بن علي بن سعيد القاضي المروزي بدمشق، قال: حدثنا الهيثم بن خارجة، قال: حدثنا سعيد بن ميسرة البكري، عن أنس بن مالك رضي الله عنه، قال: كان النبي صلى الله عليه وسلم إذا اشتكى بطنه أخذ شونيزا فاستفه وشرب عليه عسلا.</w:t>
      </w:r>
    </w:p>
    <w:p/>
    <w:p>
      <w:pPr/>
      <w:r>
        <w:rPr/>
        <w:t xml:space="preserve">وقع لنا هذا الحديث عاليا من حديث أنس رضي الله عنه، ولم يخرجه أحد من الأئمة، وسعيد بن ميسرة مجهول.</w:t>
      </w:r>
    </w:p>
    <w:p>
      <w:pPr>
        <w:jc w:val="start"/>
        <w:bidi/>
      </w:pPr>
      <w:r>
        <w:rPr>
          <w:sz w:val="24"/>
          <w:szCs w:val="24"/>
          <w:b w:val="1"/>
          <w:bCs w:val="1"/>
          <w:rtl/>
        </w:rPr>
        <w:t xml:space="preserve">
معجم الشيوخ للسبكي،(دار الغرب الإسلامي،2004،ط 1،ج 1،ص 272)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2026-06-12T05:00:18+03:00</dcterms:created>
  <dcterms:modified xsi:type="dcterms:W3CDTF">2026-06-12T05:00:18+03:00</dcterms:modified>
</cp:coreProperties>
</file>

<file path=docProps/custom.xml><?xml version="1.0" encoding="utf-8"?>
<Properties xmlns="http://schemas.openxmlformats.org/officeDocument/2006/custom-properties" xmlns:vt="http://schemas.openxmlformats.org/officeDocument/2006/docPropsVTypes"/>
</file>