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بن محمد بن خالد الحراني الفقيه الإمام المدرس بدر الدين
</w:t>
      </w:r>
    </w:p>
    <w:p>
      <w:pPr>
        <w:jc w:val="start"/>
        <w:bidi/>
      </w:pPr>
      <w:r>
        <w:rPr>
          <w:rFonts w:ascii="arial" w:hAnsi="arial" w:eastAsia="arial" w:cs="arial"/>
          <w:sz w:val="28"/>
          <w:szCs w:val="28"/>
          <w:b w:val="1"/>
          <w:bCs w:val="1"/>
          <w:rtl/>
        </w:rPr>
        <w:t xml:space="preserve">أبو القاسم بن محمد بن خالد الحراني الفقيه الإمام المدرس بدر الدين
</w:t>
      </w:r>
    </w:p>
    <w:p>
      <w:pPr/>
      <w:r>
        <w:rPr/>
        <w:t xml:space="preserve">أبو القاسم بن محمد بن خالد الحراني الفقيه الإمام المدرس بدر الدين تفقه بجماعة، وسمع من ابن عبد السلام مع إخوته لأمه أولاد الشيخ شهاب الدين بن تيمية، روى لنا جزء ابن عرفة غير مرة، وكان عالما خيرا متواضعا.</w:t>
      </w:r>
    </w:p>
    <w:p/>
    <w:p>
      <w:pPr/>
      <w:r>
        <w:rPr/>
        <w:t xml:space="preserve">مات في جمادى الأولى سنة سبع عشرة وسبع مائة، وهو في عشر السبعين، مضت الرواية عنه.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426)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2026-05-27T21:30:29+03:00</dcterms:created>
  <dcterms:modified xsi:type="dcterms:W3CDTF">2026-05-27T21:30:29+03:00</dcterms:modified>
</cp:coreProperties>
</file>

<file path=docProps/custom.xml><?xml version="1.0" encoding="utf-8"?>
<Properties xmlns="http://schemas.openxmlformats.org/officeDocument/2006/custom-properties" xmlns:vt="http://schemas.openxmlformats.org/officeDocument/2006/docPropsVTypes"/>
</file>