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الديبي المصري المرشدي
</w:t>
      </w:r>
    </w:p>
    <w:p>
      <w:pPr>
        <w:jc w:val="start"/>
        <w:bidi/>
      </w:pPr>
      <w:r>
        <w:rPr>
          <w:rFonts w:ascii="arial" w:hAnsi="arial" w:eastAsia="arial" w:cs="arial"/>
          <w:sz w:val="28"/>
          <w:szCs w:val="28"/>
          <w:b w:val="1"/>
          <w:bCs w:val="1"/>
          <w:rtl/>
        </w:rPr>
        <w:t xml:space="preserve">محمد بن أحمد الديبي المصري المرشدي
</w:t>
      </w:r>
    </w:p>
    <w:p>
      <w:pPr/>
      <w:r>
        <w:rPr/>
        <w:t xml:space="preserve">محمد بن أحمد الديبي المصري المرشدي قد صنف الدر المصون في تفسير الكتاب المكنون وهو تفسير جليل جمع فيه لب التفاسير ومادته من القرطبي ثم انتخب الأقوال الصحاح وأثبتها وترك القول الواهي وبين وجوه القراءة ثم بين الإعراب ثم أتي بالتفسير</w:t>
      </w:r>
    </w:p>
    <w:p/>
    <w:p>
      <w:pPr/>
      <w:r>
        <w:rPr/>
        <w:t xml:space="preserve">وكانت وفاته في سنة خمس وعشرين وألف</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412)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2026-07-27T11:28:05+03:00</dcterms:created>
  <dcterms:modified xsi:type="dcterms:W3CDTF">2026-07-27T11:28:05+03:00</dcterms:modified>
</cp:coreProperties>
</file>

<file path=docProps/custom.xml><?xml version="1.0" encoding="utf-8"?>
<Properties xmlns="http://schemas.openxmlformats.org/officeDocument/2006/custom-properties" xmlns:vt="http://schemas.openxmlformats.org/officeDocument/2006/docPropsVTypes"/>
</file>