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الوزان
</w:t>
      </w:r>
    </w:p>
    <w:p>
      <w:pPr>
        <w:jc w:val="start"/>
        <w:bidi/>
      </w:pPr>
      <w:r>
        <w:rPr>
          <w:rFonts w:ascii="arial" w:hAnsi="arial" w:eastAsia="arial" w:cs="arial"/>
          <w:sz w:val="28"/>
          <w:szCs w:val="28"/>
          <w:b w:val="1"/>
          <w:bCs w:val="1"/>
          <w:rtl/>
        </w:rPr>
        <w:t xml:space="preserve">عمر الوزان
</w:t>
      </w:r>
    </w:p>
    <w:p>
      <w:pPr/>
      <w:r>
        <w:rPr/>
        <w:t xml:space="preserve">عمر الوزان عمر بن مصطفى الوزان الحنفي الدمشقي الفاضل الصالح كان من أهل العلم والفضل وله حسن أخلاق وتودد ومنادمة ولد بدمشق سنة احدى وستين وألف وقرأ العلوم وأخذها وجل انتفاعه على محمد علاء الدين بن علي الحصكفي مفتي الحنفية وقرأ على غيره وكانت وفاته في يوم الخميس خامس عشري شعبان سنة تسع وثلاثين ومائة وألف ودفن بمقبرة مرج الدحداح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2026-07-27T14:38:05+03:00</dcterms:created>
  <dcterms:modified xsi:type="dcterms:W3CDTF">2026-07-27T14:38:05+03:00</dcterms:modified>
</cp:coreProperties>
</file>

<file path=docProps/custom.xml><?xml version="1.0" encoding="utf-8"?>
<Properties xmlns="http://schemas.openxmlformats.org/officeDocument/2006/custom-properties" xmlns:vt="http://schemas.openxmlformats.org/officeDocument/2006/docPropsVTypes"/>
</file>